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4C089F4" w14:textId="517EA52B" w:rsidR="0025740B" w:rsidRPr="006E664D" w:rsidRDefault="000804A5" w:rsidP="00F32216">
      <w:pPr>
        <w:tabs>
          <w:tab w:val="right" w:pos="10800"/>
        </w:tabs>
        <w:rPr>
          <w:rFonts w:asciiTheme="minorHAnsi" w:eastAsia="Source Sans Pro" w:hAnsiTheme="minorHAnsi" w:cstheme="minorHAnsi"/>
          <w:sz w:val="28"/>
          <w:szCs w:val="36"/>
        </w:rPr>
      </w:pPr>
      <w:bookmarkStart w:id="0" w:name="_Hlk35009095"/>
      <w:bookmarkStart w:id="1" w:name="_Hlk35008909"/>
      <w:r w:rsidRPr="006E664D">
        <w:rPr>
          <w:rFonts w:asciiTheme="minorHAnsi" w:hAnsiTheme="minorHAnsi" w:cstheme="minorHAnsi"/>
          <w:color w:val="auto"/>
          <w:sz w:val="28"/>
          <w:szCs w:val="28"/>
        </w:rPr>
        <w:t>ICA Missouri –</w:t>
      </w:r>
      <w:r w:rsidR="006E664D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r w:rsidR="00F62DDA">
        <w:rPr>
          <w:rFonts w:asciiTheme="minorHAnsi" w:hAnsiTheme="minorHAnsi" w:cstheme="minorHAnsi"/>
          <w:color w:val="auto"/>
          <w:sz w:val="28"/>
          <w:szCs w:val="28"/>
        </w:rPr>
        <w:t>VASH</w:t>
      </w:r>
      <w:r w:rsidR="00F65600" w:rsidRPr="006E664D">
        <w:rPr>
          <w:rFonts w:asciiTheme="minorHAnsi" w:hAnsiTheme="minorHAnsi" w:cstheme="minorHAnsi"/>
          <w:color w:val="auto"/>
          <w:sz w:val="28"/>
          <w:szCs w:val="28"/>
        </w:rPr>
        <w:t xml:space="preserve"> Exit </w:t>
      </w:r>
      <w:r w:rsidR="00E07D44">
        <w:rPr>
          <w:rFonts w:asciiTheme="minorHAnsi" w:hAnsiTheme="minorHAnsi" w:cstheme="minorHAnsi"/>
          <w:color w:val="auto"/>
          <w:sz w:val="28"/>
          <w:szCs w:val="28"/>
        </w:rPr>
        <w:t>–</w:t>
      </w:r>
      <w:r w:rsidR="00F65600" w:rsidRPr="006E664D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  <w:r w:rsidR="00F62DDA">
        <w:rPr>
          <w:rFonts w:asciiTheme="minorHAnsi" w:hAnsiTheme="minorHAnsi" w:cstheme="minorHAnsi"/>
          <w:color w:val="auto"/>
          <w:sz w:val="28"/>
          <w:szCs w:val="28"/>
        </w:rPr>
        <w:t>PSH</w:t>
      </w:r>
      <w:r w:rsidR="00E07D44">
        <w:rPr>
          <w:rFonts w:asciiTheme="minorHAnsi" w:hAnsiTheme="minorHAnsi" w:cstheme="minorHAnsi"/>
          <w:color w:val="auto"/>
          <w:sz w:val="28"/>
          <w:szCs w:val="28"/>
        </w:rPr>
        <w:t xml:space="preserve"> [FY202</w:t>
      </w:r>
      <w:r w:rsidR="009233D9">
        <w:rPr>
          <w:rFonts w:asciiTheme="minorHAnsi" w:hAnsiTheme="minorHAnsi" w:cstheme="minorHAnsi"/>
          <w:color w:val="auto"/>
          <w:sz w:val="28"/>
          <w:szCs w:val="28"/>
        </w:rPr>
        <w:t>6</w:t>
      </w:r>
      <w:r w:rsidR="00E07D44">
        <w:rPr>
          <w:rFonts w:asciiTheme="minorHAnsi" w:hAnsiTheme="minorHAnsi" w:cstheme="minorHAnsi"/>
          <w:color w:val="auto"/>
          <w:sz w:val="28"/>
          <w:szCs w:val="28"/>
        </w:rPr>
        <w:t>]</w:t>
      </w:r>
      <w:r w:rsidR="00342CEB" w:rsidRPr="006E664D">
        <w:rPr>
          <w:rFonts w:asciiTheme="minorHAnsi" w:eastAsia="Source Sans Pro" w:hAnsiTheme="minorHAnsi" w:cstheme="minorHAnsi"/>
          <w:sz w:val="28"/>
          <w:szCs w:val="36"/>
        </w:rPr>
        <w:tab/>
      </w:r>
      <w:r w:rsidR="00E17C8C" w:rsidRPr="006E664D">
        <w:rPr>
          <w:rFonts w:asciiTheme="minorHAnsi" w:eastAsia="Source Sans Pro" w:hAnsiTheme="minorHAnsi" w:cstheme="minorHAnsi"/>
          <w:sz w:val="28"/>
          <w:szCs w:val="36"/>
        </w:rPr>
        <w:t>Child</w:t>
      </w:r>
    </w:p>
    <w:p w14:paraId="289F48E1" w14:textId="09D17F5B" w:rsidR="00DE1C53" w:rsidRPr="00077CE1" w:rsidRDefault="003556D0" w:rsidP="00F32216">
      <w:pPr>
        <w:tabs>
          <w:tab w:val="right" w:pos="10800"/>
        </w:tabs>
        <w:rPr>
          <w:rFonts w:asciiTheme="minorHAnsi" w:eastAsia="Source Sans Pro" w:hAnsiTheme="minorHAnsi" w:cstheme="minorHAnsi"/>
          <w:i/>
          <w:iCs/>
          <w:sz w:val="12"/>
          <w:szCs w:val="16"/>
        </w:rPr>
      </w:pPr>
      <w:r w:rsidRPr="00077CE1">
        <w:rPr>
          <w:rFonts w:asciiTheme="minorHAnsi" w:eastAsia="Source Sans Pro" w:hAnsiTheme="minorHAnsi" w:cstheme="minorHAnsi"/>
          <w:i/>
          <w:iCs/>
          <w:sz w:val="12"/>
          <w:szCs w:val="16"/>
        </w:rPr>
        <w:tab/>
      </w:r>
    </w:p>
    <w:p w14:paraId="23C2BE09" w14:textId="77777777" w:rsidR="00E07D44" w:rsidRPr="00B007CF" w:rsidRDefault="00E07D44" w:rsidP="00E07D44">
      <w:pPr>
        <w:tabs>
          <w:tab w:val="right" w:leader="underscore" w:pos="10800"/>
        </w:tabs>
        <w:rPr>
          <w:rFonts w:asciiTheme="minorHAnsi" w:eastAsia="Source Sans Pro" w:hAnsiTheme="minorHAnsi" w:cstheme="minorHAnsi"/>
          <w:sz w:val="12"/>
          <w:szCs w:val="12"/>
        </w:rPr>
      </w:pPr>
      <w:proofErr w:type="gramStart"/>
      <w:r w:rsidRPr="00D827A6">
        <w:rPr>
          <w:rFonts w:asciiTheme="minorHAnsi" w:eastAsia="Source Sans Pro" w:hAnsiTheme="minorHAnsi" w:cstheme="minorHAnsi"/>
          <w:sz w:val="18"/>
          <w:szCs w:val="18"/>
        </w:rPr>
        <w:t>Staff: ____</w:t>
      </w:r>
      <w:proofErr w:type="gramEnd"/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_____________     Project </w:t>
      </w:r>
      <w:r>
        <w:rPr>
          <w:rFonts w:asciiTheme="minorHAnsi" w:eastAsia="Source Sans Pro" w:hAnsiTheme="minorHAnsi" w:cstheme="minorHAnsi"/>
          <w:sz w:val="18"/>
          <w:szCs w:val="18"/>
        </w:rPr>
        <w:t>Exit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Date: </w:t>
      </w:r>
      <w:proofErr w:type="gramStart"/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_____/_____/________    </w:t>
      </w:r>
      <w:proofErr w:type="gramEnd"/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 Name of Head of Household: 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ab/>
      </w:r>
      <w:r w:rsidRPr="00D827A6">
        <w:rPr>
          <w:rFonts w:asciiTheme="minorHAnsi" w:eastAsia="Source Sans Pro" w:hAnsiTheme="minorHAnsi" w:cstheme="minorHAnsi"/>
          <w:sz w:val="18"/>
          <w:szCs w:val="18"/>
        </w:rPr>
        <w:br/>
      </w:r>
    </w:p>
    <w:p w14:paraId="01012209" w14:textId="77777777" w:rsidR="00E07D44" w:rsidRPr="00D827A6" w:rsidRDefault="00E07D44" w:rsidP="00E07D44">
      <w:pPr>
        <w:tabs>
          <w:tab w:val="right" w:leader="underscore" w:pos="10800"/>
        </w:tabs>
        <w:rPr>
          <w:rFonts w:asciiTheme="minorHAnsi" w:hAnsiTheme="minorHAnsi" w:cstheme="minorHAnsi"/>
        </w:rPr>
      </w:pPr>
      <w:r w:rsidRPr="00D827A6">
        <w:rPr>
          <w:rFonts w:asciiTheme="minorHAnsi" w:eastAsia="Source Sans Pro" w:hAnsiTheme="minorHAnsi" w:cstheme="minorHAnsi"/>
          <w:sz w:val="18"/>
          <w:szCs w:val="18"/>
        </w:rPr>
        <w:t xml:space="preserve">Project Name (Enter Data As): </w:t>
      </w:r>
      <w:r w:rsidRPr="00D827A6">
        <w:rPr>
          <w:rFonts w:asciiTheme="minorHAnsi" w:eastAsia="Source Sans Pro" w:hAnsiTheme="minorHAnsi" w:cstheme="minorHAnsi"/>
          <w:sz w:val="18"/>
          <w:szCs w:val="18"/>
        </w:rPr>
        <w:tab/>
      </w:r>
    </w:p>
    <w:p w14:paraId="238360AE" w14:textId="77777777" w:rsidR="00E07D44" w:rsidRPr="00B007CF" w:rsidRDefault="00E07D44" w:rsidP="00E07D44">
      <w:pPr>
        <w:rPr>
          <w:rFonts w:asciiTheme="minorHAnsi" w:eastAsia="Source Sans Pro" w:hAnsiTheme="minorHAnsi" w:cstheme="minorHAnsi"/>
          <w:b/>
          <w:sz w:val="12"/>
          <w:szCs w:val="16"/>
          <w:u w:val="single"/>
        </w:rPr>
      </w:pPr>
    </w:p>
    <w:p w14:paraId="0220A98A" w14:textId="77777777" w:rsidR="00E07D44" w:rsidRPr="002D5448" w:rsidRDefault="00E07D44" w:rsidP="00E07D44">
      <w:pPr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Client Record</w:t>
      </w:r>
    </w:p>
    <w:tbl>
      <w:tblPr>
        <w:tblStyle w:val="PlainTable1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436"/>
        <w:gridCol w:w="10359"/>
      </w:tblGrid>
      <w:tr w:rsidR="00E07D44" w:rsidRPr="00D827A6" w14:paraId="22A679ED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</w:trPr>
        <w:tc>
          <w:tcPr>
            <w:tcW w:w="0" w:type="auto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A14C632" w14:textId="77777777" w:rsidR="00E07D44" w:rsidRPr="00D827A6" w:rsidRDefault="00E07D44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103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4A04510F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Unless specifically required by a funder, clients may use a preferred name (rather than legal name) for HMIS purposes.</w:t>
            </w:r>
          </w:p>
        </w:tc>
      </w:tr>
    </w:tbl>
    <w:p w14:paraId="67A04BE4" w14:textId="77777777" w:rsidR="00E07D44" w:rsidRPr="00B007CF" w:rsidRDefault="00E07D44" w:rsidP="00E07D44">
      <w:pPr>
        <w:rPr>
          <w:rFonts w:asciiTheme="minorHAnsi" w:eastAsia="Source Sans Pro" w:hAnsiTheme="minorHAnsi" w:cstheme="minorHAnsi"/>
          <w:b/>
          <w:sz w:val="4"/>
          <w:szCs w:val="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733"/>
        <w:gridCol w:w="3157"/>
        <w:gridCol w:w="2709"/>
        <w:gridCol w:w="3157"/>
        <w:gridCol w:w="1006"/>
      </w:tblGrid>
      <w:tr w:rsidR="00E07D44" w:rsidRPr="00D827A6" w14:paraId="32EFAA2B" w14:textId="77777777" w:rsidTr="002E754C">
        <w:tc>
          <w:tcPr>
            <w:tcW w:w="0" w:type="auto"/>
          </w:tcPr>
          <w:p w14:paraId="0B8C5F05" w14:textId="77777777" w:rsidR="00E07D44" w:rsidRPr="00D827A6" w:rsidRDefault="00E07D44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0" w:type="auto"/>
          </w:tcPr>
          <w:p w14:paraId="2325F997" w14:textId="77777777" w:rsidR="00E07D44" w:rsidRPr="00D827A6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02E4E73B" w14:textId="77777777" w:rsidR="00E07D44" w:rsidRPr="00D827A6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</w:t>
            </w:r>
          </w:p>
        </w:tc>
        <w:tc>
          <w:tcPr>
            <w:tcW w:w="0" w:type="auto"/>
          </w:tcPr>
          <w:p w14:paraId="22877FF4" w14:textId="77777777" w:rsidR="00E07D44" w:rsidRPr="00D827A6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</w:t>
            </w:r>
          </w:p>
        </w:tc>
        <w:tc>
          <w:tcPr>
            <w:tcW w:w="0" w:type="auto"/>
          </w:tcPr>
          <w:p w14:paraId="43446BFD" w14:textId="77777777" w:rsidR="00E07D44" w:rsidRPr="00D827A6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</w:t>
            </w:r>
          </w:p>
        </w:tc>
      </w:tr>
      <w:tr w:rsidR="00E07D44" w:rsidRPr="00D827A6" w14:paraId="0041FC08" w14:textId="77777777" w:rsidTr="002E754C">
        <w:tc>
          <w:tcPr>
            <w:tcW w:w="0" w:type="auto"/>
          </w:tcPr>
          <w:p w14:paraId="2F60049F" w14:textId="77777777" w:rsidR="00E07D44" w:rsidRPr="00D827A6" w:rsidRDefault="00E07D44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14:paraId="119E08CD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First</w:t>
            </w:r>
          </w:p>
        </w:tc>
        <w:tc>
          <w:tcPr>
            <w:tcW w:w="0" w:type="auto"/>
          </w:tcPr>
          <w:p w14:paraId="76C46D6C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Middle</w:t>
            </w:r>
          </w:p>
        </w:tc>
        <w:tc>
          <w:tcPr>
            <w:tcW w:w="0" w:type="auto"/>
          </w:tcPr>
          <w:p w14:paraId="68A6B6FA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Last</w:t>
            </w:r>
          </w:p>
        </w:tc>
        <w:tc>
          <w:tcPr>
            <w:tcW w:w="0" w:type="auto"/>
          </w:tcPr>
          <w:p w14:paraId="5EC680A4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Suffix</w:t>
            </w:r>
          </w:p>
        </w:tc>
      </w:tr>
    </w:tbl>
    <w:p w14:paraId="7E6E7A52" w14:textId="77777777" w:rsidR="00E07D44" w:rsidRPr="001279E0" w:rsidRDefault="00E07D44" w:rsidP="00E07D44">
      <w:pPr>
        <w:rPr>
          <w:rFonts w:asciiTheme="minorHAnsi" w:hAnsiTheme="minorHAnsi" w:cstheme="minorHAnsi"/>
          <w:sz w:val="12"/>
          <w:szCs w:val="12"/>
        </w:rPr>
      </w:pPr>
    </w:p>
    <w:p w14:paraId="6F579D90" w14:textId="77777777" w:rsidR="00E07D44" w:rsidRDefault="00E07D44" w:rsidP="00E07D44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Reason for Leaving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E07D44" w14:paraId="7022FCD4" w14:textId="77777777" w:rsidTr="002E754C">
        <w:trPr>
          <w:trHeight w:val="108"/>
        </w:trPr>
        <w:tc>
          <w:tcPr>
            <w:tcW w:w="5395" w:type="dxa"/>
          </w:tcPr>
          <w:p w14:paraId="0F449C9E" w14:textId="77777777" w:rsidR="00E07D44" w:rsidRPr="00982BF1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Completed program</w:t>
            </w:r>
          </w:p>
          <w:p w14:paraId="56392440" w14:textId="77777777" w:rsidR="00E07D44" w:rsidRPr="00982BF1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Criminal activity / violence</w:t>
            </w:r>
          </w:p>
          <w:p w14:paraId="693096B2" w14:textId="77777777" w:rsidR="00E07D44" w:rsidRPr="00982BF1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Death</w:t>
            </w:r>
          </w:p>
          <w:p w14:paraId="081216A4" w14:textId="77777777" w:rsidR="00E07D44" w:rsidRPr="00982BF1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Disagreement with rules/persons</w:t>
            </w:r>
          </w:p>
          <w:p w14:paraId="38FB3B3D" w14:textId="77777777" w:rsidR="00E07D44" w:rsidRPr="00982BF1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Left for housing opp.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b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efore completing program</w:t>
            </w:r>
          </w:p>
          <w:p w14:paraId="191C6CB4" w14:textId="77777777" w:rsidR="00E07D44" w:rsidRPr="00637992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Needs could not be met</w:t>
            </w:r>
          </w:p>
        </w:tc>
        <w:tc>
          <w:tcPr>
            <w:tcW w:w="5395" w:type="dxa"/>
          </w:tcPr>
          <w:p w14:paraId="7282EB30" w14:textId="77777777" w:rsidR="00E07D44" w:rsidRPr="00982BF1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Non-compliance with program</w:t>
            </w:r>
          </w:p>
          <w:p w14:paraId="23857A50" w14:textId="77777777" w:rsidR="00E07D44" w:rsidRPr="00982BF1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Non-payment of rent</w:t>
            </w:r>
          </w:p>
          <w:p w14:paraId="52B21BDD" w14:textId="77777777" w:rsidR="00E07D44" w:rsidRPr="00982BF1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Other (specify): ________________________</w:t>
            </w:r>
          </w:p>
          <w:p w14:paraId="15E3CE18" w14:textId="77777777" w:rsidR="00E07D44" w:rsidRPr="00982BF1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Reached maximum time allowed</w:t>
            </w:r>
          </w:p>
          <w:p w14:paraId="5F663C45" w14:textId="77777777" w:rsidR="00E07D44" w:rsidRPr="00637992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86"/>
              <w:contextualSpacing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982BF1">
              <w:rPr>
                <w:rFonts w:asciiTheme="minorHAnsi" w:eastAsia="Source Sans Pro" w:hAnsiTheme="minorHAnsi" w:cs="Source Sans Pro"/>
                <w:sz w:val="18"/>
                <w:szCs w:val="18"/>
              </w:rPr>
              <w:t>Unknown/disappeared</w:t>
            </w:r>
          </w:p>
        </w:tc>
      </w:tr>
    </w:tbl>
    <w:p w14:paraId="094A4216" w14:textId="77777777" w:rsidR="00E07D44" w:rsidRPr="001279E0" w:rsidRDefault="00E07D44" w:rsidP="00E07D44">
      <w:pPr>
        <w:spacing w:line="300" w:lineRule="auto"/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p w14:paraId="00D5FD38" w14:textId="77777777" w:rsidR="00E07D44" w:rsidRPr="001279E0" w:rsidRDefault="00E07D44" w:rsidP="00E07D44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1279E0">
        <w:rPr>
          <w:rFonts w:asciiTheme="minorHAnsi" w:eastAsia="Source Sans Pro" w:hAnsiTheme="minorHAnsi" w:cstheme="minorHAnsi"/>
          <w:b/>
          <w:szCs w:val="18"/>
          <w:u w:val="single"/>
        </w:rPr>
        <w:t>Destination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8"/>
        <w:gridCol w:w="5392"/>
        <w:gridCol w:w="10"/>
      </w:tblGrid>
      <w:tr w:rsidR="00E07D44" w14:paraId="794BB2A0" w14:textId="77777777" w:rsidTr="002E754C">
        <w:trPr>
          <w:gridAfter w:val="1"/>
          <w:wAfter w:w="10" w:type="dxa"/>
          <w:trHeight w:val="108"/>
        </w:trPr>
        <w:tc>
          <w:tcPr>
            <w:tcW w:w="10790" w:type="dxa"/>
            <w:gridSpan w:val="2"/>
            <w:vAlign w:val="bottom"/>
          </w:tcPr>
          <w:p w14:paraId="2C5FFBCD" w14:textId="77777777" w:rsidR="00E07D44" w:rsidRDefault="00E07D44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Homeless situations</w:t>
            </w:r>
          </w:p>
        </w:tc>
      </w:tr>
      <w:tr w:rsidR="00E07D44" w14:paraId="5234B8C2" w14:textId="77777777" w:rsidTr="002E754C">
        <w:trPr>
          <w:gridAfter w:val="1"/>
          <w:wAfter w:w="10" w:type="dxa"/>
          <w:trHeight w:val="297"/>
        </w:trPr>
        <w:tc>
          <w:tcPr>
            <w:tcW w:w="10790" w:type="dxa"/>
            <w:gridSpan w:val="2"/>
          </w:tcPr>
          <w:p w14:paraId="68109095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Place not meant for habitation (e.g., a vehicle, an abandoned building, bus/train/subway station/airport or anywhere outside)</w:t>
            </w:r>
          </w:p>
          <w:p w14:paraId="5E878E4D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Emergency shelter, including hotel or motel paid for with emergency shelter voucher, host home shelter</w:t>
            </w:r>
          </w:p>
          <w:p w14:paraId="116B0893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>Safe haven</w:t>
            </w:r>
            <w:proofErr w:type="gramEnd"/>
          </w:p>
        </w:tc>
      </w:tr>
      <w:tr w:rsidR="00E07D44" w14:paraId="7098549B" w14:textId="77777777" w:rsidTr="002E754C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4BA0BDA6" w14:textId="77777777" w:rsidR="00E07D44" w:rsidRDefault="00E07D44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Cs w:val="18"/>
                <w:u w:val="single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Institutional situations</w:t>
            </w:r>
          </w:p>
        </w:tc>
      </w:tr>
      <w:tr w:rsidR="00E07D44" w14:paraId="3AA7AF6F" w14:textId="77777777" w:rsidTr="002E754C">
        <w:trPr>
          <w:gridAfter w:val="1"/>
          <w:wAfter w:w="10" w:type="dxa"/>
          <w:trHeight w:val="719"/>
        </w:trPr>
        <w:tc>
          <w:tcPr>
            <w:tcW w:w="5398" w:type="dxa"/>
          </w:tcPr>
          <w:p w14:paraId="1EF2AD34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Foster care home or foster care group home </w:t>
            </w:r>
          </w:p>
          <w:p w14:paraId="5EEB7722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Hospital or other residential non-psychiatric medical facility </w:t>
            </w:r>
          </w:p>
          <w:p w14:paraId="0A464BFD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Jail, prison or juvenile detention facility </w:t>
            </w:r>
          </w:p>
        </w:tc>
        <w:tc>
          <w:tcPr>
            <w:tcW w:w="5392" w:type="dxa"/>
          </w:tcPr>
          <w:p w14:paraId="45DDED52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Long-term care facility or nursing home </w:t>
            </w:r>
          </w:p>
          <w:p w14:paraId="6DE63668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Psychiatric hospital or other psychiatric facility </w:t>
            </w:r>
          </w:p>
          <w:p w14:paraId="33C228E5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Substance abuse treatment facility or detox center </w:t>
            </w:r>
          </w:p>
        </w:tc>
      </w:tr>
      <w:tr w:rsidR="00E07D44" w:rsidRPr="00D827A6" w14:paraId="40712B67" w14:textId="77777777" w:rsidTr="002E754C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4E0211C9" w14:textId="77777777" w:rsidR="00E07D44" w:rsidRPr="00D827A6" w:rsidRDefault="00E07D44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Temporary housing situations</w:t>
            </w:r>
            <w:r w:rsidRPr="00D827A6"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E07D44" w:rsidRPr="00D827A6" w14:paraId="147A7ACE" w14:textId="77777777" w:rsidTr="002E754C">
        <w:trPr>
          <w:gridAfter w:val="1"/>
          <w:wAfter w:w="10" w:type="dxa"/>
          <w:trHeight w:val="792"/>
        </w:trPr>
        <w:tc>
          <w:tcPr>
            <w:tcW w:w="5398" w:type="dxa"/>
            <w:hideMark/>
          </w:tcPr>
          <w:p w14:paraId="509AF106" w14:textId="77777777" w:rsidR="00E07D44" w:rsidRPr="00D827A6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Residential project or halfway house with no homeless criteria </w:t>
            </w:r>
          </w:p>
          <w:p w14:paraId="631D4E84" w14:textId="77777777" w:rsidR="00E07D44" w:rsidRPr="00D827A6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Hotel or motel paid for without emergency shelter voucher</w:t>
            </w:r>
          </w:p>
          <w:p w14:paraId="765A07E6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Transitional housing for homeless </w:t>
            </w:r>
            <w:proofErr w:type="gramStart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persons</w:t>
            </w:r>
            <w:proofErr w:type="gramEnd"/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(including homeless youth) </w:t>
            </w:r>
          </w:p>
          <w:p w14:paraId="76EDFC9C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Host home (non-crisis)</w:t>
            </w:r>
          </w:p>
          <w:p w14:paraId="2300E8D5" w14:textId="77777777" w:rsidR="00E07D44" w:rsidRPr="00D827A6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392" w:type="dxa"/>
            <w:hideMark/>
          </w:tcPr>
          <w:p w14:paraId="74F0E61A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family, temporary tenure (e.g., room, apartment, or house)</w:t>
            </w:r>
          </w:p>
          <w:p w14:paraId="58B87286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with friends, temporary tenure (e.g., room, apartment, or house)</w:t>
            </w:r>
          </w:p>
          <w:p w14:paraId="370E5AEB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Moved from one HOPWA funded project to HOPWA TH</w:t>
            </w:r>
          </w:p>
          <w:p w14:paraId="3CC2B3DA" w14:textId="77777777" w:rsidR="00E07D44" w:rsidRPr="00D827A6" w:rsidRDefault="00E07D44" w:rsidP="002E754C">
            <w:pPr>
              <w:tabs>
                <w:tab w:val="left" w:pos="2880"/>
                <w:tab w:val="right" w:pos="4950"/>
              </w:tabs>
              <w:spacing w:line="256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07D44" w:rsidRPr="00D827A6" w14:paraId="77E30216" w14:textId="77777777" w:rsidTr="002E754C">
        <w:trPr>
          <w:gridAfter w:val="1"/>
          <w:wAfter w:w="10" w:type="dxa"/>
        </w:trPr>
        <w:tc>
          <w:tcPr>
            <w:tcW w:w="10790" w:type="dxa"/>
            <w:gridSpan w:val="2"/>
            <w:hideMark/>
          </w:tcPr>
          <w:p w14:paraId="39C5E4B0" w14:textId="77777777" w:rsidR="00E07D44" w:rsidRPr="00D827A6" w:rsidRDefault="00E07D44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theme="minorHAnsi"/>
                <w:bCs/>
                <w:i/>
                <w:iCs/>
                <w:sz w:val="18"/>
                <w:szCs w:val="18"/>
              </w:rPr>
            </w:pPr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Permanent housing situations (if none of these options match, skip </w:t>
            </w:r>
            <w:proofErr w:type="gramStart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to</w:t>
            </w:r>
            <w:proofErr w:type="gramEnd"/>
            <w:r w:rsidRPr="005B5572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 xml:space="preserve"> “Other”)</w:t>
            </w:r>
          </w:p>
        </w:tc>
      </w:tr>
      <w:tr w:rsidR="00E07D44" w:rsidRPr="00D827A6" w14:paraId="3BA62DE1" w14:textId="77777777" w:rsidTr="002E754C">
        <w:trPr>
          <w:trHeight w:val="792"/>
        </w:trPr>
        <w:tc>
          <w:tcPr>
            <w:tcW w:w="5398" w:type="dxa"/>
            <w:hideMark/>
          </w:tcPr>
          <w:p w14:paraId="5AD3F123" w14:textId="77777777" w:rsidR="00E07D44" w:rsidRPr="00D827A6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family, permanent tenure</w:t>
            </w:r>
          </w:p>
          <w:p w14:paraId="0FD6C254" w14:textId="77777777" w:rsidR="00E07D44" w:rsidRPr="00D827A6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Staying or living with friends, permanent tenure</w:t>
            </w:r>
          </w:p>
          <w:p w14:paraId="3CE9D899" w14:textId="77777777" w:rsidR="00E07D44" w:rsidRPr="00D827A6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Moved from one HOPWA funded project to HOPWA PH</w:t>
            </w:r>
          </w:p>
          <w:p w14:paraId="72273561" w14:textId="77777777" w:rsidR="00E07D44" w:rsidRPr="00D827A6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ental by client, no ongoing housing subsidy </w:t>
            </w:r>
          </w:p>
          <w:p w14:paraId="6537B53C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Rental by client, with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ongoing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y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 xml:space="preserve">(select subsidy type </w:t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sym w:font="Wingdings" w:char="F0E8"/>
            </w:r>
            <w:r w:rsidRPr="00D24EC9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  <w:u w:val="single"/>
              </w:rPr>
              <w:t>)</w:t>
            </w:r>
          </w:p>
          <w:p w14:paraId="2530A753" w14:textId="77777777" w:rsidR="00E07D44" w:rsidRPr="00D827A6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with ongoing housing subsidy </w:t>
            </w:r>
          </w:p>
          <w:p w14:paraId="568FDD8A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Owned by client, no ongoing housing subsid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y</w:t>
            </w:r>
          </w:p>
          <w:p w14:paraId="6832CE6C" w14:textId="77777777" w:rsidR="00E07D44" w:rsidRPr="00D827A6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72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5402" w:type="dxa"/>
            <w:gridSpan w:val="2"/>
            <w:hideMark/>
          </w:tcPr>
          <w:p w14:paraId="0025F688" w14:textId="77777777" w:rsidR="00E07D44" w:rsidRPr="00B97D03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If “rental by client, with ongoing s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ubsidy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”, select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t</w:t>
            </w:r>
            <w:r w:rsidRPr="00B97D03">
              <w:rPr>
                <w:rFonts w:asciiTheme="minorHAnsi" w:eastAsia="Source Sans Pro" w:hAnsiTheme="minorHAnsi" w:cstheme="minorHAnsi"/>
                <w:i/>
                <w:iCs/>
                <w:sz w:val="18"/>
                <w:szCs w:val="18"/>
              </w:rPr>
              <w:t>ype</w:t>
            </w:r>
          </w:p>
          <w:p w14:paraId="4B6F6518" w14:textId="77777777" w:rsidR="00E07D44" w:rsidRPr="00D827A6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GPD TIP housing subsidy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</w:p>
          <w:p w14:paraId="0B863193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VASH housing subsidy</w:t>
            </w:r>
          </w:p>
          <w:p w14:paraId="36288CD3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RRH or equivalent subsidy</w:t>
            </w:r>
          </w:p>
          <w:p w14:paraId="4CAF4BE0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HCV Voucher (tenant or project based)</w:t>
            </w:r>
          </w:p>
          <w:p w14:paraId="7BFEA650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Public housing unit</w:t>
            </w:r>
          </w:p>
          <w:p w14:paraId="733F5860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Rental by client, with other ongoing housing subsidy</w:t>
            </w:r>
          </w:p>
          <w:p w14:paraId="602E4AE4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Housing Stability Voucher</w:t>
            </w:r>
          </w:p>
          <w:p w14:paraId="6AFBFBF2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Family Unification Program Voucher (FUP)</w:t>
            </w:r>
          </w:p>
          <w:p w14:paraId="5FFD5B10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Foster Youth to Independence Initiative (FYI)</w:t>
            </w:r>
          </w:p>
          <w:p w14:paraId="159B613D" w14:textId="77777777" w:rsidR="00E07D44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Permanent Supportive Housing</w:t>
            </w:r>
          </w:p>
          <w:p w14:paraId="04EE0E45" w14:textId="77777777" w:rsidR="00E07D44" w:rsidRPr="00D827A6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contextualSpacing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</w:t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Other permanent housing dedicated for formerly homeless persons</w:t>
            </w:r>
          </w:p>
        </w:tc>
      </w:tr>
      <w:tr w:rsidR="00E07D44" w14:paraId="7CF5598C" w14:textId="77777777" w:rsidTr="002E754C">
        <w:trPr>
          <w:gridAfter w:val="1"/>
          <w:wAfter w:w="10" w:type="dxa"/>
        </w:trPr>
        <w:tc>
          <w:tcPr>
            <w:tcW w:w="10790" w:type="dxa"/>
            <w:gridSpan w:val="2"/>
          </w:tcPr>
          <w:p w14:paraId="713AEF25" w14:textId="77777777" w:rsidR="00E07D44" w:rsidRPr="00D55AE6" w:rsidRDefault="00E07D44" w:rsidP="002E754C">
            <w:pPr>
              <w:tabs>
                <w:tab w:val="left" w:pos="810"/>
                <w:tab w:val="left" w:pos="2160"/>
                <w:tab w:val="left" w:pos="7200"/>
                <w:tab w:val="left" w:pos="9270"/>
              </w:tabs>
              <w:spacing w:before="120" w:line="259" w:lineRule="auto"/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</w:pPr>
            <w:r w:rsidRPr="009A7C9E">
              <w:rPr>
                <w:rFonts w:asciiTheme="minorHAnsi" w:eastAsia="Source Sans Pro" w:hAnsiTheme="minorHAnsi" w:cs="Source Sans Pro"/>
                <w:b/>
                <w:sz w:val="18"/>
                <w:szCs w:val="18"/>
              </w:rPr>
              <w:t>Other</w:t>
            </w:r>
          </w:p>
        </w:tc>
      </w:tr>
      <w:tr w:rsidR="00E07D44" w14:paraId="0538B656" w14:textId="77777777" w:rsidTr="002E754C">
        <w:trPr>
          <w:gridAfter w:val="1"/>
          <w:wAfter w:w="10" w:type="dxa"/>
          <w:trHeight w:val="719"/>
        </w:trPr>
        <w:tc>
          <w:tcPr>
            <w:tcW w:w="5398" w:type="dxa"/>
          </w:tcPr>
          <w:p w14:paraId="6B793A7B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No exit interview completed </w:t>
            </w:r>
          </w:p>
          <w:p w14:paraId="24C56CCF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Other (specify): _______________________________ </w:t>
            </w:r>
          </w:p>
          <w:p w14:paraId="44EBF8DF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Deceased </w:t>
            </w:r>
          </w:p>
        </w:tc>
        <w:tc>
          <w:tcPr>
            <w:tcW w:w="5392" w:type="dxa"/>
          </w:tcPr>
          <w:p w14:paraId="2BB75B47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doesn't know </w:t>
            </w:r>
          </w:p>
          <w:p w14:paraId="34358B96" w14:textId="77777777" w:rsidR="00E07D44" w:rsidRPr="0085750C" w:rsidRDefault="00E07D44" w:rsidP="002E754C">
            <w:pPr>
              <w:tabs>
                <w:tab w:val="left" w:pos="2880"/>
                <w:tab w:val="right" w:pos="4950"/>
              </w:tabs>
              <w:spacing w:line="259" w:lineRule="auto"/>
              <w:ind w:left="90"/>
              <w:rPr>
                <w:rFonts w:asciiTheme="minorHAnsi" w:eastAsia="Source Sans Pro" w:hAnsiTheme="minorHAnsi" w:cs="Source Sans Pro"/>
                <w:sz w:val="18"/>
                <w:szCs w:val="18"/>
              </w:rPr>
            </w:pPr>
            <w:r w:rsidRPr="0085750C">
              <w:rPr>
                <w:rFonts w:cstheme="minorHAnsi"/>
                <w:color w:val="auto"/>
                <w:sz w:val="18"/>
                <w:szCs w:val="18"/>
              </w:rPr>
              <w:sym w:font="Wingdings 2" w:char="F0A3"/>
            </w:r>
            <w:r w:rsidRPr="0085750C">
              <w:rPr>
                <w:rFonts w:asciiTheme="minorHAnsi" w:eastAsia="Source Sans Pro" w:hAnsiTheme="minorHAnsi" w:cstheme="minorHAnsi"/>
                <w:color w:val="auto"/>
                <w:sz w:val="18"/>
                <w:szCs w:val="18"/>
              </w:rPr>
              <w:t xml:space="preserve"> 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Client </w:t>
            </w:r>
            <w:r>
              <w:rPr>
                <w:rFonts w:asciiTheme="minorHAnsi" w:eastAsia="Source Sans Pro" w:hAnsiTheme="minorHAnsi" w:cs="Source Sans Pro"/>
                <w:sz w:val="18"/>
                <w:szCs w:val="18"/>
              </w:rPr>
              <w:t>prefers not to answer</w:t>
            </w:r>
            <w:r w:rsidRPr="0085750C">
              <w:rPr>
                <w:rFonts w:asciiTheme="minorHAnsi" w:eastAsia="Source Sans Pro" w:hAnsiTheme="minorHAnsi" w:cs="Source Sans Pro"/>
                <w:sz w:val="18"/>
                <w:szCs w:val="18"/>
              </w:rPr>
              <w:t xml:space="preserve"> </w:t>
            </w:r>
          </w:p>
        </w:tc>
      </w:tr>
    </w:tbl>
    <w:p w14:paraId="6BB7C799" w14:textId="77777777" w:rsidR="00E07D44" w:rsidRDefault="00E07D44" w:rsidP="00E07D44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47127EE" w14:textId="77777777" w:rsidR="00E07D44" w:rsidRDefault="00E07D44" w:rsidP="00E07D44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041585F2" w14:textId="77777777" w:rsidR="00E07D44" w:rsidRDefault="00E07D44" w:rsidP="00E07D44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</w:p>
    <w:p w14:paraId="48C03608" w14:textId="77777777" w:rsidR="00E07D44" w:rsidRPr="00A9144F" w:rsidRDefault="00E07D44" w:rsidP="00E07D44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A9144F">
        <w:rPr>
          <w:rFonts w:asciiTheme="minorHAnsi" w:eastAsia="Source Sans Pro" w:hAnsiTheme="minorHAnsi" w:cstheme="minorHAnsi"/>
          <w:b/>
          <w:szCs w:val="18"/>
          <w:u w:val="single"/>
        </w:rPr>
        <w:lastRenderedPageBreak/>
        <w:t>Client location as of assessment/review date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091"/>
      </w:tblGrid>
      <w:tr w:rsidR="00E07D44" w:rsidRPr="00A9144F" w14:paraId="2CE003E1" w14:textId="77777777" w:rsidTr="002E754C">
        <w:tc>
          <w:tcPr>
            <w:tcW w:w="0" w:type="auto"/>
            <w:vAlign w:val="center"/>
          </w:tcPr>
          <w:p w14:paraId="10E5B5B0" w14:textId="77777777" w:rsidR="00E07D44" w:rsidRPr="00A9144F" w:rsidRDefault="00E07D44" w:rsidP="002E754C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A9144F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5777E02D" w14:textId="77777777" w:rsidR="00E07D44" w:rsidRPr="00A9144F" w:rsidRDefault="00E07D44" w:rsidP="002E754C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A9144F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Select the county in which the client is residing (or sleeping at night if unhoused). This field does not need to match the CoC Code above.</w:t>
            </w:r>
          </w:p>
        </w:tc>
      </w:tr>
    </w:tbl>
    <w:p w14:paraId="290186F0" w14:textId="77777777" w:rsidR="00E07D44" w:rsidRPr="00A9144F" w:rsidRDefault="00E07D44" w:rsidP="00E07D44">
      <w:pPr>
        <w:spacing w:line="300" w:lineRule="auto"/>
        <w:rPr>
          <w:rFonts w:asciiTheme="minorHAnsi" w:eastAsia="Source Sans Pro" w:hAnsiTheme="minorHAnsi" w:cstheme="minorHAnsi"/>
          <w:bCs/>
          <w:i/>
          <w:iCs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085"/>
        <w:gridCol w:w="7371"/>
      </w:tblGrid>
      <w:tr w:rsidR="00E07D44" w:rsidRPr="00A9144F" w14:paraId="080C7B74" w14:textId="77777777" w:rsidTr="002E754C">
        <w:tc>
          <w:tcPr>
            <w:tcW w:w="0" w:type="auto"/>
          </w:tcPr>
          <w:p w14:paraId="3AA26181" w14:textId="77777777" w:rsidR="00E07D44" w:rsidRPr="00A9144F" w:rsidRDefault="00E07D44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144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Client Location (County)</w:t>
            </w:r>
          </w:p>
        </w:tc>
        <w:tc>
          <w:tcPr>
            <w:tcW w:w="0" w:type="auto"/>
          </w:tcPr>
          <w:p w14:paraId="0283742C" w14:textId="77777777" w:rsidR="00E07D44" w:rsidRPr="00A9144F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9144F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_______________________________________________________________________________</w:t>
            </w:r>
          </w:p>
        </w:tc>
      </w:tr>
    </w:tbl>
    <w:p w14:paraId="61E8BED9" w14:textId="77777777" w:rsidR="00E07D44" w:rsidRPr="00A9144F" w:rsidRDefault="00E07D44" w:rsidP="00E07D44">
      <w:pPr>
        <w:tabs>
          <w:tab w:val="left" w:pos="4512"/>
        </w:tabs>
        <w:rPr>
          <w:rFonts w:asciiTheme="minorHAnsi" w:hAnsiTheme="minorHAnsi" w:cstheme="minorHAnsi"/>
          <w:sz w:val="12"/>
          <w:szCs w:val="12"/>
        </w:rPr>
      </w:pPr>
    </w:p>
    <w:p w14:paraId="38EE7406" w14:textId="68AB0832" w:rsidR="00E07D44" w:rsidRPr="006B41A4" w:rsidRDefault="00E07D44" w:rsidP="00E07D44">
      <w:pPr>
        <w:spacing w:line="300" w:lineRule="auto"/>
        <w:rPr>
          <w:rFonts w:asciiTheme="minorHAnsi" w:eastAsia="Source Sans Pro" w:hAnsiTheme="minorHAnsi" w:cstheme="minorHAnsi"/>
          <w:bCs/>
          <w:szCs w:val="18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Housing Move-In Date</w:t>
      </w:r>
      <w:r>
        <w:rPr>
          <w:rFonts w:asciiTheme="minorHAnsi" w:eastAsia="Source Sans Pro" w:hAnsiTheme="minorHAnsi" w:cstheme="minorHAnsi"/>
          <w:bCs/>
          <w:szCs w:val="18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single" w:sz="4" w:space="0" w:color="A5A5A5" w:themeColor="accent3"/>
          <w:insideV w:val="single" w:sz="4" w:space="0" w:color="A5A5A5" w:themeColor="accent3"/>
        </w:tblBorders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336"/>
        <w:gridCol w:w="10454"/>
      </w:tblGrid>
      <w:tr w:rsidR="00E07D44" w:rsidRPr="00D271AE" w14:paraId="6597DACA" w14:textId="77777777" w:rsidTr="002E754C">
        <w:tc>
          <w:tcPr>
            <w:tcW w:w="0" w:type="auto"/>
            <w:vAlign w:val="center"/>
          </w:tcPr>
          <w:p w14:paraId="2EE5D5A2" w14:textId="77777777" w:rsidR="00E07D44" w:rsidRPr="00D271AE" w:rsidRDefault="00E07D44" w:rsidP="002E754C">
            <w:pPr>
              <w:jc w:val="center"/>
              <w:rPr>
                <w:rFonts w:asciiTheme="minorHAnsi" w:eastAsia="Source Sans Pro" w:hAnsiTheme="minorHAnsi" w:cstheme="minorHAnsi"/>
                <w:bCs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Align w:val="center"/>
          </w:tcPr>
          <w:p w14:paraId="42417E52" w14:textId="77777777" w:rsidR="00E07D44" w:rsidRPr="005C01BB" w:rsidRDefault="00E07D44" w:rsidP="002E754C">
            <w:pP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</w:pPr>
            <w:r w:rsidRPr="00704CB0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Record the date of the first night the head of household spent living in the unit for permanent housing projects (incl. PSH, RRH, and OPH).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This must be on or after the project start date. Leave blank if the client is not yet housed.</w:t>
            </w:r>
          </w:p>
        </w:tc>
      </w:tr>
    </w:tbl>
    <w:p w14:paraId="0DB170C5" w14:textId="77777777" w:rsidR="00E07D44" w:rsidRPr="002D5448" w:rsidRDefault="00E07D44" w:rsidP="00E07D44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1960"/>
        <w:gridCol w:w="3386"/>
      </w:tblGrid>
      <w:tr w:rsidR="00E07D44" w:rsidRPr="00D827A6" w14:paraId="2C933F3B" w14:textId="77777777" w:rsidTr="002E754C">
        <w:tc>
          <w:tcPr>
            <w:tcW w:w="0" w:type="auto"/>
          </w:tcPr>
          <w:p w14:paraId="6B3FF2EE" w14:textId="77777777" w:rsidR="00E07D44" w:rsidRPr="00D827A6" w:rsidRDefault="00E07D44" w:rsidP="002E754C">
            <w:pPr>
              <w:rPr>
                <w:rFonts w:asciiTheme="minorHAnsi" w:hAnsiTheme="minorHAnsi" w:cstheme="minorHAnsi"/>
              </w:rPr>
            </w:pPr>
            <w:r w:rsidRPr="00D827A6">
              <w:rPr>
                <w:rFonts w:asciiTheme="minorHAnsi" w:hAnsiTheme="minorHAnsi" w:cstheme="minorHAnsi"/>
              </w:rPr>
              <w:br w:type="page"/>
            </w: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Housing Move-In Date</w:t>
            </w:r>
          </w:p>
        </w:tc>
        <w:tc>
          <w:tcPr>
            <w:tcW w:w="0" w:type="auto"/>
          </w:tcPr>
          <w:p w14:paraId="0F578B9A" w14:textId="77777777" w:rsidR="00E07D44" w:rsidRPr="00D827A6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_________/________/________________</w:t>
            </w:r>
          </w:p>
        </w:tc>
      </w:tr>
    </w:tbl>
    <w:p w14:paraId="27ED7B53" w14:textId="77777777" w:rsidR="00E07D44" w:rsidRPr="002D5448" w:rsidRDefault="00E07D44" w:rsidP="00E07D44">
      <w:pPr>
        <w:rPr>
          <w:rFonts w:asciiTheme="minorHAnsi" w:hAnsiTheme="minorHAnsi" w:cstheme="minorHAnsi"/>
          <w:sz w:val="10"/>
          <w:szCs w:val="10"/>
        </w:rPr>
      </w:pPr>
    </w:p>
    <w:p w14:paraId="5CA0DE2A" w14:textId="77777777" w:rsidR="00E07D44" w:rsidRPr="00D827A6" w:rsidRDefault="00E07D44" w:rsidP="00E07D44">
      <w:pPr>
        <w:spacing w:line="300" w:lineRule="auto"/>
        <w:rPr>
          <w:rFonts w:asciiTheme="minorHAnsi" w:eastAsia="Source Sans Pro" w:hAnsiTheme="minorHAnsi" w:cstheme="minorHAnsi"/>
          <w:b/>
          <w:szCs w:val="18"/>
          <w:u w:val="single"/>
        </w:rPr>
      </w:pPr>
      <w:r w:rsidRPr="00D827A6">
        <w:rPr>
          <w:rFonts w:asciiTheme="minorHAnsi" w:eastAsia="Source Sans Pro" w:hAnsiTheme="minorHAnsi" w:cstheme="minorHAnsi"/>
          <w:b/>
          <w:szCs w:val="18"/>
          <w:u w:val="single"/>
        </w:rPr>
        <w:t>Health Insurance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8" w:type="dxa"/>
        </w:tblCellMar>
        <w:tblLook w:val="04A0" w:firstRow="1" w:lastRow="0" w:firstColumn="1" w:lastColumn="0" w:noHBand="0" w:noVBand="1"/>
      </w:tblPr>
      <w:tblGrid>
        <w:gridCol w:w="2436"/>
        <w:gridCol w:w="701"/>
        <w:gridCol w:w="737"/>
        <w:gridCol w:w="1943"/>
        <w:gridCol w:w="2537"/>
      </w:tblGrid>
      <w:tr w:rsidR="00E07D44" w:rsidRPr="00D827A6" w14:paraId="035AB569" w14:textId="77777777" w:rsidTr="002E754C">
        <w:tc>
          <w:tcPr>
            <w:tcW w:w="0" w:type="auto"/>
          </w:tcPr>
          <w:p w14:paraId="2277E83F" w14:textId="77777777" w:rsidR="00E07D44" w:rsidRPr="00D827A6" w:rsidRDefault="00E07D44" w:rsidP="002E754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Covered by Health Insurance</w:t>
            </w:r>
          </w:p>
        </w:tc>
        <w:tc>
          <w:tcPr>
            <w:tcW w:w="0" w:type="auto"/>
          </w:tcPr>
          <w:p w14:paraId="6D157D72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C7A5FF8" w14:textId="77777777" w:rsidR="00E07D44" w:rsidRPr="00D827A6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2DC09A1E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doesn’t know</w:t>
            </w:r>
          </w:p>
        </w:tc>
        <w:tc>
          <w:tcPr>
            <w:tcW w:w="0" w:type="auto"/>
          </w:tcPr>
          <w:p w14:paraId="50E52F76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Client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>prefers not to answer</w:t>
            </w:r>
          </w:p>
        </w:tc>
      </w:tr>
    </w:tbl>
    <w:p w14:paraId="49EE3411" w14:textId="77777777" w:rsidR="00E07D44" w:rsidRPr="00D827A6" w:rsidRDefault="00E07D44" w:rsidP="00E07D44">
      <w:pPr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Style w:val="PlainTable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bottom w:w="29" w:type="dxa"/>
        </w:tblCellMar>
        <w:tblLook w:val="0400" w:firstRow="0" w:lastRow="0" w:firstColumn="0" w:lastColumn="0" w:noHBand="0" w:noVBand="1"/>
      </w:tblPr>
      <w:tblGrid>
        <w:gridCol w:w="3335"/>
        <w:gridCol w:w="629"/>
        <w:gridCol w:w="665"/>
        <w:gridCol w:w="222"/>
        <w:gridCol w:w="436"/>
        <w:gridCol w:w="3549"/>
      </w:tblGrid>
      <w:tr w:rsidR="00E07D44" w:rsidRPr="00D827A6" w14:paraId="23AB5836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52504F7C" w14:textId="77777777" w:rsidR="00E07D44" w:rsidRPr="00D827A6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Medicaid (MO HealthNet)</w:t>
            </w:r>
          </w:p>
        </w:tc>
        <w:tc>
          <w:tcPr>
            <w:tcW w:w="0" w:type="auto"/>
          </w:tcPr>
          <w:p w14:paraId="6E0623AF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C93D008" w14:textId="77777777" w:rsidR="00E07D44" w:rsidRPr="00D827A6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4DA0ACA1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280B81B8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14:paraId="5C7C3287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07D44" w:rsidRPr="00D827A6" w14:paraId="63B73B52" w14:textId="77777777" w:rsidTr="002E754C">
        <w:tc>
          <w:tcPr>
            <w:tcW w:w="0" w:type="auto"/>
          </w:tcPr>
          <w:p w14:paraId="7F63CA0F" w14:textId="77777777" w:rsidR="00E07D44" w:rsidRPr="00D827A6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Medicare</w:t>
            </w:r>
          </w:p>
        </w:tc>
        <w:tc>
          <w:tcPr>
            <w:tcW w:w="0" w:type="auto"/>
          </w:tcPr>
          <w:p w14:paraId="324B955D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18ADEAA0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630ECDCC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9F9E480" w14:textId="77777777" w:rsidR="00E07D44" w:rsidRPr="00D827A6" w:rsidRDefault="00E07D44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2BFD0BA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HUD requires that the client be asked about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each individual source of health insurance </w:t>
            </w:r>
            <w:r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br/>
            </w:r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and requires an answer </w:t>
            </w:r>
            <w:proofErr w:type="gramStart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>be</w:t>
            </w:r>
            <w:proofErr w:type="gramEnd"/>
            <w:r w:rsidRPr="00602135">
              <w:rPr>
                <w:rFonts w:asciiTheme="minorHAnsi" w:eastAsia="Source Sans Pro" w:hAnsiTheme="minorHAnsi" w:cstheme="minorHAnsi"/>
                <w:bCs/>
                <w:sz w:val="18"/>
                <w:szCs w:val="18"/>
              </w:rPr>
              <w:t xml:space="preserve"> recorded for each.</w:t>
            </w:r>
          </w:p>
        </w:tc>
      </w:tr>
      <w:tr w:rsidR="00E07D44" w:rsidRPr="00D827A6" w14:paraId="6BE4065D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076BAB22" w14:textId="77777777" w:rsidR="00E07D44" w:rsidRPr="00D827A6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State Children’s Health Insurance Program</w:t>
            </w:r>
          </w:p>
        </w:tc>
        <w:tc>
          <w:tcPr>
            <w:tcW w:w="0" w:type="auto"/>
          </w:tcPr>
          <w:p w14:paraId="4890F1DF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B9BCC87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2302530D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B38E4E1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0B14655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07D44" w:rsidRPr="00D827A6" w14:paraId="5F0AD536" w14:textId="77777777" w:rsidTr="002E754C">
        <w:tc>
          <w:tcPr>
            <w:tcW w:w="0" w:type="auto"/>
          </w:tcPr>
          <w:p w14:paraId="25D515AC" w14:textId="77777777" w:rsidR="00E07D44" w:rsidRPr="00D827A6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Veteran’s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Health</w:t>
            </w: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 xml:space="preserve"> Administration </w:t>
            </w:r>
          </w:p>
        </w:tc>
        <w:tc>
          <w:tcPr>
            <w:tcW w:w="0" w:type="auto"/>
          </w:tcPr>
          <w:p w14:paraId="7AAD32EF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6187F7A7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3834B32F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8CAF308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CDA5564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07D44" w:rsidRPr="00D827A6" w14:paraId="006836F9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DA26A6F" w14:textId="77777777" w:rsidR="00E07D44" w:rsidRPr="00D827A6" w:rsidRDefault="00E07D44" w:rsidP="002E75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hAnsiTheme="minorHAnsi" w:cstheme="minorHAnsi"/>
                <w:sz w:val="18"/>
                <w:szCs w:val="18"/>
              </w:rPr>
              <w:t>Employer-Provided Health Insurance</w:t>
            </w:r>
          </w:p>
        </w:tc>
        <w:tc>
          <w:tcPr>
            <w:tcW w:w="0" w:type="auto"/>
          </w:tcPr>
          <w:p w14:paraId="1AD9FACB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77708C0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shd w:val="clear" w:color="auto" w:fill="auto"/>
          </w:tcPr>
          <w:p w14:paraId="6C9780C5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0B33E94D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auto"/>
          </w:tcPr>
          <w:p w14:paraId="6189D975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07D44" w:rsidRPr="00D827A6" w14:paraId="60AEAB63" w14:textId="77777777" w:rsidTr="002E754C">
        <w:tc>
          <w:tcPr>
            <w:tcW w:w="0" w:type="auto"/>
          </w:tcPr>
          <w:p w14:paraId="39119D4A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Health Insurance obtained through COBRA</w:t>
            </w:r>
          </w:p>
        </w:tc>
        <w:tc>
          <w:tcPr>
            <w:tcW w:w="0" w:type="auto"/>
          </w:tcPr>
          <w:p w14:paraId="73CBE783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07D8DB0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1BB197F2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071ECDE6" w14:textId="77777777" w:rsidR="00E07D44" w:rsidRPr="00D827A6" w:rsidRDefault="00E07D44" w:rsidP="002E754C">
            <w:pPr>
              <w:jc w:val="center"/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271AE">
              <w:rPr>
                <w:rFonts w:asciiTheme="minorHAnsi" w:eastAsia="Source Sans Pro" w:hAnsiTheme="minorHAnsi" w:cstheme="minorHAnsi"/>
                <w:bCs/>
                <w:szCs w:val="18"/>
              </w:rPr>
              <w:sym w:font="Webdings" w:char="F069"/>
            </w:r>
          </w:p>
        </w:tc>
        <w:tc>
          <w:tcPr>
            <w:tcW w:w="0" w:type="auto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43CD9FC2" w14:textId="77777777" w:rsidR="00E07D44" w:rsidRPr="007C6766" w:rsidRDefault="00E07D44" w:rsidP="002E754C">
            <w:pPr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</w:pPr>
            <w:r w:rsidRPr="007C6766">
              <w:rPr>
                <w:rFonts w:asciiTheme="minorHAnsi" w:eastAsia="Source Sans Pro" w:hAnsiTheme="minorHAnsi" w:cstheme="minorHAnsi"/>
                <w:b/>
                <w:bCs/>
                <w:sz w:val="18"/>
                <w:szCs w:val="18"/>
              </w:rPr>
              <w:t>Data Entry Tip:</w:t>
            </w:r>
          </w:p>
          <w:p w14:paraId="4276BFF3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Remember to end date old records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and create new records each time </w:t>
            </w:r>
            <w:r>
              <w:rPr>
                <w:rFonts w:asciiTheme="minorHAnsi" w:eastAsia="Source Sans Pro" w:hAnsiTheme="minorHAnsi" w:cstheme="minorHAnsi"/>
                <w:sz w:val="18"/>
                <w:szCs w:val="18"/>
              </w:rPr>
              <w:br/>
              <w:t xml:space="preserve">a source of health insurance changes. </w:t>
            </w:r>
          </w:p>
        </w:tc>
      </w:tr>
      <w:tr w:rsidR="00E07D44" w:rsidRPr="00D827A6" w14:paraId="4153A5A2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7F1D433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Private Pay Health Insurance</w:t>
            </w:r>
          </w:p>
        </w:tc>
        <w:tc>
          <w:tcPr>
            <w:tcW w:w="0" w:type="auto"/>
          </w:tcPr>
          <w:p w14:paraId="03667D33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0DDDCABF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10B7C43A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4EF9971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6DE82FB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07D44" w:rsidRPr="00D827A6" w14:paraId="711FE095" w14:textId="77777777" w:rsidTr="002E754C">
        <w:tc>
          <w:tcPr>
            <w:tcW w:w="0" w:type="auto"/>
          </w:tcPr>
          <w:p w14:paraId="41061882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State Health Insurance for Adults</w:t>
            </w:r>
          </w:p>
        </w:tc>
        <w:tc>
          <w:tcPr>
            <w:tcW w:w="0" w:type="auto"/>
          </w:tcPr>
          <w:p w14:paraId="21E71935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9BEC1E6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</w:tcPr>
          <w:p w14:paraId="66215E82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293385C8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38A01A5B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07D44" w:rsidRPr="00D827A6" w14:paraId="139CD63D" w14:textId="77777777" w:rsidTr="002E7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EF7B7ED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Indian Health Services Program</w:t>
            </w:r>
          </w:p>
        </w:tc>
        <w:tc>
          <w:tcPr>
            <w:tcW w:w="0" w:type="auto"/>
          </w:tcPr>
          <w:p w14:paraId="3057EC6B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38159F4F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  <w:tcBorders>
              <w:right w:val="single" w:sz="4" w:space="0" w:color="A6A6A6" w:themeColor="background1" w:themeShade="A6"/>
            </w:tcBorders>
            <w:shd w:val="clear" w:color="auto" w:fill="auto"/>
          </w:tcPr>
          <w:p w14:paraId="308D7CC1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EF7D6E6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4FC06C7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tr w:rsidR="00E07D44" w:rsidRPr="00D827A6" w14:paraId="783F605B" w14:textId="77777777" w:rsidTr="002E754C">
        <w:tc>
          <w:tcPr>
            <w:tcW w:w="0" w:type="auto"/>
          </w:tcPr>
          <w:p w14:paraId="02D3A2C1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>Other (specify): ____________________</w:t>
            </w:r>
          </w:p>
        </w:tc>
        <w:tc>
          <w:tcPr>
            <w:tcW w:w="0" w:type="auto"/>
          </w:tcPr>
          <w:p w14:paraId="0C176942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No</w:t>
            </w:r>
          </w:p>
        </w:tc>
        <w:tc>
          <w:tcPr>
            <w:tcW w:w="0" w:type="auto"/>
          </w:tcPr>
          <w:p w14:paraId="792DC3B8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sym w:font="Wingdings 2" w:char="F0A3"/>
            </w:r>
            <w:r w:rsidRPr="00D827A6">
              <w:rPr>
                <w:rFonts w:asciiTheme="minorHAnsi" w:eastAsia="Source Sans Pro" w:hAnsiTheme="minorHAnsi" w:cstheme="minorHAnsi"/>
                <w:sz w:val="18"/>
                <w:szCs w:val="18"/>
              </w:rPr>
              <w:t xml:space="preserve"> Yes</w:t>
            </w:r>
          </w:p>
        </w:tc>
        <w:tc>
          <w:tcPr>
            <w:tcW w:w="0" w:type="auto"/>
          </w:tcPr>
          <w:p w14:paraId="6BBA6A42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698B63C7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6A6A6" w:themeColor="background1" w:themeShade="A6"/>
            </w:tcBorders>
          </w:tcPr>
          <w:p w14:paraId="237FC899" w14:textId="77777777" w:rsidR="00E07D44" w:rsidRPr="00D827A6" w:rsidRDefault="00E07D44" w:rsidP="002E754C">
            <w:pPr>
              <w:rPr>
                <w:rFonts w:asciiTheme="minorHAnsi" w:eastAsia="Source Sans Pro" w:hAnsiTheme="minorHAnsi" w:cstheme="minorHAnsi"/>
                <w:sz w:val="18"/>
                <w:szCs w:val="18"/>
              </w:rPr>
            </w:pPr>
          </w:p>
        </w:tc>
      </w:tr>
      <w:bookmarkEnd w:id="0"/>
      <w:bookmarkEnd w:id="1"/>
    </w:tbl>
    <w:p w14:paraId="0DF3ABBC" w14:textId="28B3D881" w:rsidR="00613819" w:rsidRPr="00077CE1" w:rsidRDefault="00613819">
      <w:pPr>
        <w:rPr>
          <w:rFonts w:asciiTheme="minorHAnsi" w:eastAsia="Source Sans Pro" w:hAnsiTheme="minorHAnsi" w:cstheme="minorHAnsi"/>
          <w:b/>
          <w:sz w:val="12"/>
          <w:szCs w:val="8"/>
          <w:u w:val="single"/>
        </w:rPr>
      </w:pPr>
    </w:p>
    <w:sectPr w:rsidR="00613819" w:rsidRPr="00077CE1" w:rsidSect="00B92DC4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FA0FB" w14:textId="77777777" w:rsidR="005D4582" w:rsidRDefault="005D4582">
      <w:pPr>
        <w:spacing w:line="240" w:lineRule="auto"/>
      </w:pPr>
      <w:r>
        <w:separator/>
      </w:r>
    </w:p>
  </w:endnote>
  <w:endnote w:type="continuationSeparator" w:id="0">
    <w:p w14:paraId="1A6DADEC" w14:textId="77777777" w:rsidR="005D4582" w:rsidRDefault="005D4582">
      <w:pPr>
        <w:spacing w:line="240" w:lineRule="auto"/>
      </w:pPr>
      <w:r>
        <w:continuationSeparator/>
      </w:r>
    </w:p>
  </w:endnote>
  <w:endnote w:type="continuationNotice" w:id="1">
    <w:p w14:paraId="6E1CDACA" w14:textId="77777777" w:rsidR="005D4582" w:rsidRDefault="005D458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FF9B" w14:textId="1004571D" w:rsidR="006234B7" w:rsidRDefault="009C5F7C" w:rsidP="00A50FC0">
    <w:pPr>
      <w:pStyle w:val="Footer"/>
      <w:tabs>
        <w:tab w:val="clear" w:pos="4680"/>
        <w:tab w:val="clear" w:pos="9360"/>
        <w:tab w:val="center" w:pos="540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ICA </w:t>
    </w:r>
    <w:r w:rsidR="00BB0009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>Missouri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–</w:t>
    </w:r>
    <w:r w:rsidR="00F62DDA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VASH</w:t>
    </w:r>
    <w:r w:rsidR="00C82224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Exit </w:t>
    </w:r>
    <w:r w:rsidR="00724B29">
      <w:rPr>
        <w:rFonts w:asciiTheme="minorHAnsi" w:hAnsiTheme="minorHAnsi" w:cstheme="minorHAnsi"/>
        <w:color w:val="808080" w:themeColor="background1" w:themeShade="80"/>
        <w:sz w:val="14"/>
        <w:szCs w:val="14"/>
      </w:rPr>
      <w:t>–</w:t>
    </w:r>
    <w:r w:rsidR="00C82224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F62DDA">
      <w:rPr>
        <w:rFonts w:asciiTheme="minorHAnsi" w:hAnsiTheme="minorHAnsi" w:cstheme="minorHAnsi"/>
        <w:color w:val="808080" w:themeColor="background1" w:themeShade="80"/>
        <w:sz w:val="14"/>
        <w:szCs w:val="14"/>
      </w:rPr>
      <w:t>PSH</w:t>
    </w:r>
    <w:r w:rsidR="000E46B7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[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>FY202</w:t>
    </w:r>
    <w:r w:rsidR="009233D9">
      <w:rPr>
        <w:rFonts w:asciiTheme="minorHAnsi" w:hAnsiTheme="minorHAnsi" w:cstheme="minorHAnsi"/>
        <w:color w:val="808080" w:themeColor="background1" w:themeShade="80"/>
        <w:sz w:val="14"/>
        <w:szCs w:val="14"/>
      </w:rPr>
      <w:t>6</w:t>
    </w:r>
    <w:r w:rsidR="008345C2">
      <w:rPr>
        <w:rFonts w:asciiTheme="minorHAnsi" w:hAnsiTheme="minorHAnsi" w:cstheme="minorHAnsi"/>
        <w:color w:val="808080" w:themeColor="background1" w:themeShade="80"/>
        <w:sz w:val="14"/>
        <w:szCs w:val="14"/>
      </w:rPr>
      <w:t xml:space="preserve"> </w:t>
    </w:r>
    <w:r w:rsidR="00C20FE3">
      <w:rPr>
        <w:rFonts w:asciiTheme="minorHAnsi" w:hAnsiTheme="minorHAnsi" w:cstheme="minorHAnsi"/>
        <w:color w:val="808080" w:themeColor="background1" w:themeShade="80"/>
        <w:sz w:val="14"/>
        <w:szCs w:val="14"/>
      </w:rPr>
      <w:t>Child</w:t>
    </w:r>
    <w:r w:rsidR="00900B5B">
      <w:rPr>
        <w:rFonts w:asciiTheme="minorHAnsi" w:hAnsiTheme="minorHAnsi" w:cstheme="minorHAnsi"/>
        <w:color w:val="808080" w:themeColor="background1" w:themeShade="80"/>
        <w:sz w:val="14"/>
        <w:szCs w:val="14"/>
      </w:rPr>
      <w:t>]</w:t>
    </w:r>
    <w:r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tab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begin"/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instrText xml:space="preserve"> PAGE   \* MERGEFORMAT </w:instrText>
    </w:r>
    <w:r w:rsidR="00777BD0" w:rsidRPr="006234B7">
      <w:rPr>
        <w:rFonts w:asciiTheme="minorHAnsi" w:hAnsiTheme="minorHAnsi" w:cstheme="minorHAnsi"/>
        <w:color w:val="808080" w:themeColor="background1" w:themeShade="80"/>
        <w:sz w:val="14"/>
        <w:szCs w:val="14"/>
      </w:rPr>
      <w:fldChar w:fldCharType="separate"/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1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fldChar w:fldCharType="end"/>
    </w:r>
  </w:p>
  <w:p w14:paraId="077EE540" w14:textId="79DA8001" w:rsidR="00777BD0" w:rsidRPr="006234B7" w:rsidRDefault="006234B7" w:rsidP="006234B7">
    <w:pPr>
      <w:pStyle w:val="Footer"/>
      <w:tabs>
        <w:tab w:val="clear" w:pos="4680"/>
        <w:tab w:val="clear" w:pos="9360"/>
        <w:tab w:val="center" w:pos="5040"/>
        <w:tab w:val="right" w:pos="10800"/>
      </w:tabs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</w:pP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Copyright 202</w:t>
    </w:r>
    <w:r w:rsidR="009233D9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 Institute for Community Alliances. All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ights </w:t>
    </w:r>
    <w:r w:rsidR="00F62C0F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R</w:t>
    </w:r>
    <w:r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eserved.</w:t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ab/>
    </w:r>
    <w:r w:rsidR="009C5F7C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 xml:space="preserve">Form revised </w:t>
    </w:r>
    <w:r w:rsidR="00BB0009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</w:t>
    </w:r>
    <w:r w:rsidR="009233D9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09</w:t>
    </w:r>
    <w:r w:rsidR="00777BD0" w:rsidRPr="006234B7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/202</w:t>
    </w:r>
    <w:r w:rsidR="009233D9">
      <w:rPr>
        <w:rFonts w:asciiTheme="minorHAnsi" w:hAnsiTheme="minorHAnsi" w:cstheme="minorHAnsi"/>
        <w:noProof/>
        <w:color w:val="808080" w:themeColor="background1" w:themeShade="80"/>
        <w:sz w:val="14"/>
        <w:szCs w:val="1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9B8F4" w14:textId="77777777" w:rsidR="005D4582" w:rsidRDefault="005D4582">
      <w:pPr>
        <w:spacing w:line="240" w:lineRule="auto"/>
      </w:pPr>
      <w:r>
        <w:separator/>
      </w:r>
    </w:p>
  </w:footnote>
  <w:footnote w:type="continuationSeparator" w:id="0">
    <w:p w14:paraId="16390DC2" w14:textId="77777777" w:rsidR="005D4582" w:rsidRDefault="005D4582">
      <w:pPr>
        <w:spacing w:line="240" w:lineRule="auto"/>
      </w:pPr>
      <w:r>
        <w:continuationSeparator/>
      </w:r>
    </w:p>
  </w:footnote>
  <w:footnote w:type="continuationNotice" w:id="1">
    <w:p w14:paraId="7195A196" w14:textId="77777777" w:rsidR="005D4582" w:rsidRDefault="005D4582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DD498E"/>
    <w:multiLevelType w:val="hybridMultilevel"/>
    <w:tmpl w:val="BB1223B4"/>
    <w:lvl w:ilvl="0" w:tplc="C4963A22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6340E"/>
    <w:multiLevelType w:val="hybridMultilevel"/>
    <w:tmpl w:val="E7AC3C40"/>
    <w:lvl w:ilvl="0" w:tplc="108E6032">
      <w:numFmt w:val="bullet"/>
      <w:lvlText w:val="-"/>
      <w:lvlJc w:val="left"/>
      <w:pPr>
        <w:ind w:left="720" w:hanging="360"/>
      </w:pPr>
      <w:rPr>
        <w:rFonts w:ascii="Calibri" w:eastAsia="Source Sans Pr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C6CC4"/>
    <w:multiLevelType w:val="hybridMultilevel"/>
    <w:tmpl w:val="6F928CB6"/>
    <w:lvl w:ilvl="0" w:tplc="A806871C">
      <w:start w:val="1"/>
      <w:numFmt w:val="bullet"/>
      <w:lvlText w:val="□"/>
      <w:lvlJc w:val="left"/>
      <w:pPr>
        <w:ind w:left="1440" w:hanging="360"/>
      </w:pPr>
      <w:rPr>
        <w:rFonts w:ascii="Calibri" w:hAnsi="Calibri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27559845">
    <w:abstractNumId w:val="2"/>
  </w:num>
  <w:num w:numId="2" w16cid:durableId="953487543">
    <w:abstractNumId w:val="0"/>
  </w:num>
  <w:num w:numId="3" w16cid:durableId="1366708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53"/>
    <w:rsid w:val="000076E5"/>
    <w:rsid w:val="00011A20"/>
    <w:rsid w:val="00013F0F"/>
    <w:rsid w:val="0002135A"/>
    <w:rsid w:val="000258C9"/>
    <w:rsid w:val="00027B9D"/>
    <w:rsid w:val="00027DC7"/>
    <w:rsid w:val="0003015C"/>
    <w:rsid w:val="00032220"/>
    <w:rsid w:val="0003362E"/>
    <w:rsid w:val="00035686"/>
    <w:rsid w:val="000358DA"/>
    <w:rsid w:val="000378C5"/>
    <w:rsid w:val="000471C3"/>
    <w:rsid w:val="00056247"/>
    <w:rsid w:val="00061DFF"/>
    <w:rsid w:val="0006771C"/>
    <w:rsid w:val="00067ED0"/>
    <w:rsid w:val="00071996"/>
    <w:rsid w:val="00073790"/>
    <w:rsid w:val="00077CE1"/>
    <w:rsid w:val="000804A5"/>
    <w:rsid w:val="000827F3"/>
    <w:rsid w:val="00084CD3"/>
    <w:rsid w:val="00086CAF"/>
    <w:rsid w:val="000974A9"/>
    <w:rsid w:val="000A4B49"/>
    <w:rsid w:val="000A6BD7"/>
    <w:rsid w:val="000A7CD2"/>
    <w:rsid w:val="000B3086"/>
    <w:rsid w:val="000B50C6"/>
    <w:rsid w:val="000B5B24"/>
    <w:rsid w:val="000C58F3"/>
    <w:rsid w:val="000D23D0"/>
    <w:rsid w:val="000D25DF"/>
    <w:rsid w:val="000D65FD"/>
    <w:rsid w:val="000E46B7"/>
    <w:rsid w:val="000E5C63"/>
    <w:rsid w:val="000E6393"/>
    <w:rsid w:val="000E72AE"/>
    <w:rsid w:val="000E7825"/>
    <w:rsid w:val="000F0483"/>
    <w:rsid w:val="00100537"/>
    <w:rsid w:val="001009E5"/>
    <w:rsid w:val="00100FDC"/>
    <w:rsid w:val="00105A3E"/>
    <w:rsid w:val="001114F4"/>
    <w:rsid w:val="001129BE"/>
    <w:rsid w:val="00115D22"/>
    <w:rsid w:val="0011767C"/>
    <w:rsid w:val="00117909"/>
    <w:rsid w:val="001279E0"/>
    <w:rsid w:val="001300FD"/>
    <w:rsid w:val="00131193"/>
    <w:rsid w:val="0013447A"/>
    <w:rsid w:val="00140199"/>
    <w:rsid w:val="00141F7B"/>
    <w:rsid w:val="00143CE8"/>
    <w:rsid w:val="00146359"/>
    <w:rsid w:val="001525F7"/>
    <w:rsid w:val="00154F65"/>
    <w:rsid w:val="0015505D"/>
    <w:rsid w:val="001557AD"/>
    <w:rsid w:val="001558DC"/>
    <w:rsid w:val="00156FDD"/>
    <w:rsid w:val="00166D8C"/>
    <w:rsid w:val="00173DBD"/>
    <w:rsid w:val="001763C3"/>
    <w:rsid w:val="001774FA"/>
    <w:rsid w:val="00180430"/>
    <w:rsid w:val="00180D38"/>
    <w:rsid w:val="00182CA7"/>
    <w:rsid w:val="00183E3C"/>
    <w:rsid w:val="001964AA"/>
    <w:rsid w:val="00197BDF"/>
    <w:rsid w:val="001B3FD9"/>
    <w:rsid w:val="001C1DEE"/>
    <w:rsid w:val="001C352E"/>
    <w:rsid w:val="001D5FEE"/>
    <w:rsid w:val="001E4654"/>
    <w:rsid w:val="00207F7B"/>
    <w:rsid w:val="00223918"/>
    <w:rsid w:val="00225457"/>
    <w:rsid w:val="002278AD"/>
    <w:rsid w:val="00235F8C"/>
    <w:rsid w:val="00241CC8"/>
    <w:rsid w:val="00243314"/>
    <w:rsid w:val="00244DB8"/>
    <w:rsid w:val="002471FB"/>
    <w:rsid w:val="00252539"/>
    <w:rsid w:val="00254C48"/>
    <w:rsid w:val="0025554C"/>
    <w:rsid w:val="00255EC7"/>
    <w:rsid w:val="0025740B"/>
    <w:rsid w:val="0026105A"/>
    <w:rsid w:val="002617A4"/>
    <w:rsid w:val="0026556E"/>
    <w:rsid w:val="002758A3"/>
    <w:rsid w:val="00280541"/>
    <w:rsid w:val="00280737"/>
    <w:rsid w:val="00285655"/>
    <w:rsid w:val="00294118"/>
    <w:rsid w:val="00294673"/>
    <w:rsid w:val="00296890"/>
    <w:rsid w:val="002A4F81"/>
    <w:rsid w:val="002A7A6F"/>
    <w:rsid w:val="002B0FEC"/>
    <w:rsid w:val="002B56E0"/>
    <w:rsid w:val="002C07D0"/>
    <w:rsid w:val="002C315E"/>
    <w:rsid w:val="002D119E"/>
    <w:rsid w:val="002D237F"/>
    <w:rsid w:val="002D3179"/>
    <w:rsid w:val="002D5013"/>
    <w:rsid w:val="002D5640"/>
    <w:rsid w:val="002D600B"/>
    <w:rsid w:val="002D6FB0"/>
    <w:rsid w:val="002E4A1C"/>
    <w:rsid w:val="002E4E24"/>
    <w:rsid w:val="002E58C0"/>
    <w:rsid w:val="002F5F51"/>
    <w:rsid w:val="00307DB0"/>
    <w:rsid w:val="003110A3"/>
    <w:rsid w:val="00313FF4"/>
    <w:rsid w:val="003228AE"/>
    <w:rsid w:val="00322F67"/>
    <w:rsid w:val="003273AF"/>
    <w:rsid w:val="0033145A"/>
    <w:rsid w:val="00342CEB"/>
    <w:rsid w:val="00343E0E"/>
    <w:rsid w:val="003442F7"/>
    <w:rsid w:val="003447E6"/>
    <w:rsid w:val="00347852"/>
    <w:rsid w:val="00354231"/>
    <w:rsid w:val="00354863"/>
    <w:rsid w:val="003556D0"/>
    <w:rsid w:val="00361F5C"/>
    <w:rsid w:val="003624AD"/>
    <w:rsid w:val="00365135"/>
    <w:rsid w:val="003651E1"/>
    <w:rsid w:val="00380753"/>
    <w:rsid w:val="00390B57"/>
    <w:rsid w:val="00395042"/>
    <w:rsid w:val="003A00C0"/>
    <w:rsid w:val="003A00C5"/>
    <w:rsid w:val="003A1668"/>
    <w:rsid w:val="003A6EE1"/>
    <w:rsid w:val="003B10E2"/>
    <w:rsid w:val="003B2860"/>
    <w:rsid w:val="003C36DB"/>
    <w:rsid w:val="003C3FEC"/>
    <w:rsid w:val="003D0420"/>
    <w:rsid w:val="003D1313"/>
    <w:rsid w:val="003D13C8"/>
    <w:rsid w:val="003D2D74"/>
    <w:rsid w:val="003D724E"/>
    <w:rsid w:val="003E397C"/>
    <w:rsid w:val="003E41C5"/>
    <w:rsid w:val="003E6CE3"/>
    <w:rsid w:val="003F0ADC"/>
    <w:rsid w:val="003F638E"/>
    <w:rsid w:val="00402079"/>
    <w:rsid w:val="0041750A"/>
    <w:rsid w:val="00417FEE"/>
    <w:rsid w:val="00421891"/>
    <w:rsid w:val="00423FF2"/>
    <w:rsid w:val="004301B6"/>
    <w:rsid w:val="00432A9A"/>
    <w:rsid w:val="0043457A"/>
    <w:rsid w:val="00436A29"/>
    <w:rsid w:val="004463C0"/>
    <w:rsid w:val="004465B6"/>
    <w:rsid w:val="00453325"/>
    <w:rsid w:val="00453A7C"/>
    <w:rsid w:val="00454E36"/>
    <w:rsid w:val="00463A33"/>
    <w:rsid w:val="0046750D"/>
    <w:rsid w:val="00470B05"/>
    <w:rsid w:val="00471004"/>
    <w:rsid w:val="0047102D"/>
    <w:rsid w:val="00471CB4"/>
    <w:rsid w:val="0047373F"/>
    <w:rsid w:val="0047416A"/>
    <w:rsid w:val="004753FD"/>
    <w:rsid w:val="004760DE"/>
    <w:rsid w:val="00482C33"/>
    <w:rsid w:val="00482E19"/>
    <w:rsid w:val="004862F2"/>
    <w:rsid w:val="00486F21"/>
    <w:rsid w:val="0049537E"/>
    <w:rsid w:val="00496911"/>
    <w:rsid w:val="004A0E34"/>
    <w:rsid w:val="004A20C8"/>
    <w:rsid w:val="004A3E95"/>
    <w:rsid w:val="004B3A3B"/>
    <w:rsid w:val="004B3DC2"/>
    <w:rsid w:val="004B4EA1"/>
    <w:rsid w:val="004C44A3"/>
    <w:rsid w:val="004D2B7C"/>
    <w:rsid w:val="004D732D"/>
    <w:rsid w:val="004E00E9"/>
    <w:rsid w:val="004E2DA0"/>
    <w:rsid w:val="004E451D"/>
    <w:rsid w:val="004E4965"/>
    <w:rsid w:val="004F149E"/>
    <w:rsid w:val="004F47DF"/>
    <w:rsid w:val="00503CE7"/>
    <w:rsid w:val="005074B2"/>
    <w:rsid w:val="0051554A"/>
    <w:rsid w:val="00516058"/>
    <w:rsid w:val="00517179"/>
    <w:rsid w:val="00526700"/>
    <w:rsid w:val="0052696F"/>
    <w:rsid w:val="00527497"/>
    <w:rsid w:val="0053033F"/>
    <w:rsid w:val="00530D4D"/>
    <w:rsid w:val="00531B08"/>
    <w:rsid w:val="00531B55"/>
    <w:rsid w:val="00547879"/>
    <w:rsid w:val="00551E75"/>
    <w:rsid w:val="00554B9B"/>
    <w:rsid w:val="005575A5"/>
    <w:rsid w:val="00557AC9"/>
    <w:rsid w:val="005614DE"/>
    <w:rsid w:val="0056446A"/>
    <w:rsid w:val="005654C1"/>
    <w:rsid w:val="0056703B"/>
    <w:rsid w:val="00567318"/>
    <w:rsid w:val="00570453"/>
    <w:rsid w:val="00580EC9"/>
    <w:rsid w:val="005838E7"/>
    <w:rsid w:val="00583B40"/>
    <w:rsid w:val="00584980"/>
    <w:rsid w:val="00586402"/>
    <w:rsid w:val="00592EE8"/>
    <w:rsid w:val="00596055"/>
    <w:rsid w:val="005A5B49"/>
    <w:rsid w:val="005C01BB"/>
    <w:rsid w:val="005C24E2"/>
    <w:rsid w:val="005C582F"/>
    <w:rsid w:val="005D3B79"/>
    <w:rsid w:val="005D4582"/>
    <w:rsid w:val="005D5027"/>
    <w:rsid w:val="005D6F07"/>
    <w:rsid w:val="005E0514"/>
    <w:rsid w:val="005E5967"/>
    <w:rsid w:val="005E74FD"/>
    <w:rsid w:val="00602135"/>
    <w:rsid w:val="00602C1B"/>
    <w:rsid w:val="00607246"/>
    <w:rsid w:val="00613144"/>
    <w:rsid w:val="006136E9"/>
    <w:rsid w:val="00613819"/>
    <w:rsid w:val="00614B27"/>
    <w:rsid w:val="006234B7"/>
    <w:rsid w:val="006307FF"/>
    <w:rsid w:val="00636A68"/>
    <w:rsid w:val="00642169"/>
    <w:rsid w:val="00661034"/>
    <w:rsid w:val="00661294"/>
    <w:rsid w:val="00662571"/>
    <w:rsid w:val="00663F04"/>
    <w:rsid w:val="00665620"/>
    <w:rsid w:val="00665F44"/>
    <w:rsid w:val="00666332"/>
    <w:rsid w:val="00667A5E"/>
    <w:rsid w:val="00672D93"/>
    <w:rsid w:val="00674F10"/>
    <w:rsid w:val="00680A3D"/>
    <w:rsid w:val="0068261F"/>
    <w:rsid w:val="00687102"/>
    <w:rsid w:val="00690899"/>
    <w:rsid w:val="00694D2E"/>
    <w:rsid w:val="006A2F63"/>
    <w:rsid w:val="006A7EF0"/>
    <w:rsid w:val="006B1EB2"/>
    <w:rsid w:val="006C13C9"/>
    <w:rsid w:val="006D0597"/>
    <w:rsid w:val="006D23E1"/>
    <w:rsid w:val="006D4D57"/>
    <w:rsid w:val="006E2497"/>
    <w:rsid w:val="006E664D"/>
    <w:rsid w:val="006E6BD5"/>
    <w:rsid w:val="006F025A"/>
    <w:rsid w:val="006F239B"/>
    <w:rsid w:val="006F66D9"/>
    <w:rsid w:val="006F731E"/>
    <w:rsid w:val="006F7DA9"/>
    <w:rsid w:val="0070452F"/>
    <w:rsid w:val="00704CB0"/>
    <w:rsid w:val="00715FB5"/>
    <w:rsid w:val="00720595"/>
    <w:rsid w:val="00721E5E"/>
    <w:rsid w:val="00722487"/>
    <w:rsid w:val="007249FD"/>
    <w:rsid w:val="00724B29"/>
    <w:rsid w:val="007304E6"/>
    <w:rsid w:val="007416CD"/>
    <w:rsid w:val="00747017"/>
    <w:rsid w:val="0076195F"/>
    <w:rsid w:val="00765025"/>
    <w:rsid w:val="0076667C"/>
    <w:rsid w:val="007672A4"/>
    <w:rsid w:val="00777BD0"/>
    <w:rsid w:val="00781286"/>
    <w:rsid w:val="007815DB"/>
    <w:rsid w:val="00782239"/>
    <w:rsid w:val="00790D56"/>
    <w:rsid w:val="00791523"/>
    <w:rsid w:val="007925AB"/>
    <w:rsid w:val="007A2266"/>
    <w:rsid w:val="007A5983"/>
    <w:rsid w:val="007A7DA9"/>
    <w:rsid w:val="007B3F9C"/>
    <w:rsid w:val="007C09BE"/>
    <w:rsid w:val="007C2AB2"/>
    <w:rsid w:val="007C2C94"/>
    <w:rsid w:val="007C4024"/>
    <w:rsid w:val="007C52A4"/>
    <w:rsid w:val="007C5948"/>
    <w:rsid w:val="007C6766"/>
    <w:rsid w:val="007D0920"/>
    <w:rsid w:val="007D2E57"/>
    <w:rsid w:val="007D5114"/>
    <w:rsid w:val="007D5C8E"/>
    <w:rsid w:val="007E0E8A"/>
    <w:rsid w:val="007F4383"/>
    <w:rsid w:val="00803E19"/>
    <w:rsid w:val="00806CAD"/>
    <w:rsid w:val="0081027F"/>
    <w:rsid w:val="00811706"/>
    <w:rsid w:val="00816587"/>
    <w:rsid w:val="00817F23"/>
    <w:rsid w:val="00823E7F"/>
    <w:rsid w:val="00824DEA"/>
    <w:rsid w:val="0083352D"/>
    <w:rsid w:val="008345C2"/>
    <w:rsid w:val="00843731"/>
    <w:rsid w:val="008449D7"/>
    <w:rsid w:val="00844D7A"/>
    <w:rsid w:val="00845738"/>
    <w:rsid w:val="008510BF"/>
    <w:rsid w:val="008559AD"/>
    <w:rsid w:val="00855FB3"/>
    <w:rsid w:val="008568C5"/>
    <w:rsid w:val="0085750C"/>
    <w:rsid w:val="00860687"/>
    <w:rsid w:val="008617B5"/>
    <w:rsid w:val="00876282"/>
    <w:rsid w:val="00893EB3"/>
    <w:rsid w:val="0089707A"/>
    <w:rsid w:val="008A2D8D"/>
    <w:rsid w:val="008A3FAE"/>
    <w:rsid w:val="008A48A7"/>
    <w:rsid w:val="008B1B59"/>
    <w:rsid w:val="008B1D92"/>
    <w:rsid w:val="008B4EB3"/>
    <w:rsid w:val="008C34EF"/>
    <w:rsid w:val="008C43B1"/>
    <w:rsid w:val="008C71F7"/>
    <w:rsid w:val="008D21A9"/>
    <w:rsid w:val="008D2726"/>
    <w:rsid w:val="008D35FC"/>
    <w:rsid w:val="008D4BB8"/>
    <w:rsid w:val="008D5638"/>
    <w:rsid w:val="008D6999"/>
    <w:rsid w:val="008D7459"/>
    <w:rsid w:val="008E7781"/>
    <w:rsid w:val="008F0147"/>
    <w:rsid w:val="008F2044"/>
    <w:rsid w:val="008F3B93"/>
    <w:rsid w:val="008F45E6"/>
    <w:rsid w:val="008F4C6D"/>
    <w:rsid w:val="00900B5B"/>
    <w:rsid w:val="00900FFC"/>
    <w:rsid w:val="00903958"/>
    <w:rsid w:val="00907E8D"/>
    <w:rsid w:val="0091098C"/>
    <w:rsid w:val="0092020D"/>
    <w:rsid w:val="009233D9"/>
    <w:rsid w:val="00926708"/>
    <w:rsid w:val="009308AE"/>
    <w:rsid w:val="0093375E"/>
    <w:rsid w:val="00933D26"/>
    <w:rsid w:val="0093781A"/>
    <w:rsid w:val="00937ABE"/>
    <w:rsid w:val="00944A6E"/>
    <w:rsid w:val="00951213"/>
    <w:rsid w:val="00952702"/>
    <w:rsid w:val="0095320C"/>
    <w:rsid w:val="00963B77"/>
    <w:rsid w:val="00964244"/>
    <w:rsid w:val="0097335F"/>
    <w:rsid w:val="009758C5"/>
    <w:rsid w:val="009774DC"/>
    <w:rsid w:val="009833D5"/>
    <w:rsid w:val="009837FD"/>
    <w:rsid w:val="00983D1A"/>
    <w:rsid w:val="0098525E"/>
    <w:rsid w:val="00986288"/>
    <w:rsid w:val="00992652"/>
    <w:rsid w:val="009A0B0D"/>
    <w:rsid w:val="009A518F"/>
    <w:rsid w:val="009B0F8B"/>
    <w:rsid w:val="009B5F1B"/>
    <w:rsid w:val="009C0011"/>
    <w:rsid w:val="009C0381"/>
    <w:rsid w:val="009C2535"/>
    <w:rsid w:val="009C5F7C"/>
    <w:rsid w:val="009C65DA"/>
    <w:rsid w:val="009C6FE6"/>
    <w:rsid w:val="009D28E1"/>
    <w:rsid w:val="009D47B5"/>
    <w:rsid w:val="009D5EAE"/>
    <w:rsid w:val="009E00DA"/>
    <w:rsid w:val="009E228F"/>
    <w:rsid w:val="009E3869"/>
    <w:rsid w:val="009E79C0"/>
    <w:rsid w:val="009F00D2"/>
    <w:rsid w:val="009F7EB0"/>
    <w:rsid w:val="00A022F2"/>
    <w:rsid w:val="00A03147"/>
    <w:rsid w:val="00A032BF"/>
    <w:rsid w:val="00A05224"/>
    <w:rsid w:val="00A13724"/>
    <w:rsid w:val="00A23CF4"/>
    <w:rsid w:val="00A3282E"/>
    <w:rsid w:val="00A33599"/>
    <w:rsid w:val="00A3527B"/>
    <w:rsid w:val="00A36473"/>
    <w:rsid w:val="00A438D1"/>
    <w:rsid w:val="00A4491D"/>
    <w:rsid w:val="00A50600"/>
    <w:rsid w:val="00A50FC0"/>
    <w:rsid w:val="00A57027"/>
    <w:rsid w:val="00A647C6"/>
    <w:rsid w:val="00A85A3A"/>
    <w:rsid w:val="00A85CCC"/>
    <w:rsid w:val="00A86469"/>
    <w:rsid w:val="00A92C30"/>
    <w:rsid w:val="00A9366D"/>
    <w:rsid w:val="00A93AE8"/>
    <w:rsid w:val="00A958EA"/>
    <w:rsid w:val="00AA2C4E"/>
    <w:rsid w:val="00AA316A"/>
    <w:rsid w:val="00AA6B19"/>
    <w:rsid w:val="00AB19FB"/>
    <w:rsid w:val="00AB2329"/>
    <w:rsid w:val="00AB26CA"/>
    <w:rsid w:val="00AB4DF6"/>
    <w:rsid w:val="00AC13B7"/>
    <w:rsid w:val="00AD40AF"/>
    <w:rsid w:val="00AE3529"/>
    <w:rsid w:val="00AE4D0B"/>
    <w:rsid w:val="00AE5410"/>
    <w:rsid w:val="00AE742E"/>
    <w:rsid w:val="00AE764C"/>
    <w:rsid w:val="00AF1DFB"/>
    <w:rsid w:val="00AF68B9"/>
    <w:rsid w:val="00AF7E9C"/>
    <w:rsid w:val="00B007CF"/>
    <w:rsid w:val="00B00FD0"/>
    <w:rsid w:val="00B01DEB"/>
    <w:rsid w:val="00B06403"/>
    <w:rsid w:val="00B135D3"/>
    <w:rsid w:val="00B250C4"/>
    <w:rsid w:val="00B312E2"/>
    <w:rsid w:val="00B33835"/>
    <w:rsid w:val="00B40299"/>
    <w:rsid w:val="00B421C2"/>
    <w:rsid w:val="00B45585"/>
    <w:rsid w:val="00B460DF"/>
    <w:rsid w:val="00B46BE6"/>
    <w:rsid w:val="00B54DCC"/>
    <w:rsid w:val="00B56E32"/>
    <w:rsid w:val="00B56E89"/>
    <w:rsid w:val="00B57E0A"/>
    <w:rsid w:val="00B630DB"/>
    <w:rsid w:val="00B63E66"/>
    <w:rsid w:val="00B71A89"/>
    <w:rsid w:val="00B721C6"/>
    <w:rsid w:val="00B75DCC"/>
    <w:rsid w:val="00B76E70"/>
    <w:rsid w:val="00B77448"/>
    <w:rsid w:val="00B92DC4"/>
    <w:rsid w:val="00B947D2"/>
    <w:rsid w:val="00BA610B"/>
    <w:rsid w:val="00BB0009"/>
    <w:rsid w:val="00BC47D1"/>
    <w:rsid w:val="00BD0490"/>
    <w:rsid w:val="00BD3ED8"/>
    <w:rsid w:val="00BE7BED"/>
    <w:rsid w:val="00BF0A95"/>
    <w:rsid w:val="00BF0BF3"/>
    <w:rsid w:val="00BF0E69"/>
    <w:rsid w:val="00BF703F"/>
    <w:rsid w:val="00C065DA"/>
    <w:rsid w:val="00C10CC2"/>
    <w:rsid w:val="00C11629"/>
    <w:rsid w:val="00C16EB0"/>
    <w:rsid w:val="00C17D1F"/>
    <w:rsid w:val="00C20FE3"/>
    <w:rsid w:val="00C25441"/>
    <w:rsid w:val="00C31288"/>
    <w:rsid w:val="00C33A00"/>
    <w:rsid w:val="00C3415B"/>
    <w:rsid w:val="00C51178"/>
    <w:rsid w:val="00C609D8"/>
    <w:rsid w:val="00C622AA"/>
    <w:rsid w:val="00C63858"/>
    <w:rsid w:val="00C67C7F"/>
    <w:rsid w:val="00C71A78"/>
    <w:rsid w:val="00C72A37"/>
    <w:rsid w:val="00C76781"/>
    <w:rsid w:val="00C76E9F"/>
    <w:rsid w:val="00C77279"/>
    <w:rsid w:val="00C82224"/>
    <w:rsid w:val="00C83E95"/>
    <w:rsid w:val="00C84AD7"/>
    <w:rsid w:val="00C857B0"/>
    <w:rsid w:val="00C870E0"/>
    <w:rsid w:val="00C949BF"/>
    <w:rsid w:val="00CA1612"/>
    <w:rsid w:val="00CA37FA"/>
    <w:rsid w:val="00CA38A0"/>
    <w:rsid w:val="00CB2D45"/>
    <w:rsid w:val="00CB36B8"/>
    <w:rsid w:val="00CB631C"/>
    <w:rsid w:val="00CB66E6"/>
    <w:rsid w:val="00CC0FF5"/>
    <w:rsid w:val="00CC2787"/>
    <w:rsid w:val="00CC4311"/>
    <w:rsid w:val="00CC692E"/>
    <w:rsid w:val="00CC7AD3"/>
    <w:rsid w:val="00CD0C91"/>
    <w:rsid w:val="00CD1A25"/>
    <w:rsid w:val="00CD36B5"/>
    <w:rsid w:val="00CD4D03"/>
    <w:rsid w:val="00CD7121"/>
    <w:rsid w:val="00CF16B7"/>
    <w:rsid w:val="00D02C56"/>
    <w:rsid w:val="00D124C1"/>
    <w:rsid w:val="00D13716"/>
    <w:rsid w:val="00D13FD6"/>
    <w:rsid w:val="00D200B6"/>
    <w:rsid w:val="00D22150"/>
    <w:rsid w:val="00D271AE"/>
    <w:rsid w:val="00D33233"/>
    <w:rsid w:val="00D367C2"/>
    <w:rsid w:val="00D374D2"/>
    <w:rsid w:val="00D37EC5"/>
    <w:rsid w:val="00D42C3D"/>
    <w:rsid w:val="00D5150A"/>
    <w:rsid w:val="00D542DC"/>
    <w:rsid w:val="00D61396"/>
    <w:rsid w:val="00D63D37"/>
    <w:rsid w:val="00D71FF8"/>
    <w:rsid w:val="00D76E6D"/>
    <w:rsid w:val="00D817B1"/>
    <w:rsid w:val="00D81DF9"/>
    <w:rsid w:val="00D81ED2"/>
    <w:rsid w:val="00D827A6"/>
    <w:rsid w:val="00D83ABC"/>
    <w:rsid w:val="00D902DA"/>
    <w:rsid w:val="00D932BD"/>
    <w:rsid w:val="00DA1B99"/>
    <w:rsid w:val="00DA2658"/>
    <w:rsid w:val="00DA5E9F"/>
    <w:rsid w:val="00DA620E"/>
    <w:rsid w:val="00DA79E4"/>
    <w:rsid w:val="00DB6F81"/>
    <w:rsid w:val="00DC6000"/>
    <w:rsid w:val="00DD0B38"/>
    <w:rsid w:val="00DD2EDF"/>
    <w:rsid w:val="00DD78B9"/>
    <w:rsid w:val="00DE1C53"/>
    <w:rsid w:val="00DE1CB9"/>
    <w:rsid w:val="00DE7589"/>
    <w:rsid w:val="00DF15E1"/>
    <w:rsid w:val="00DF6DCA"/>
    <w:rsid w:val="00E07D44"/>
    <w:rsid w:val="00E10302"/>
    <w:rsid w:val="00E1034A"/>
    <w:rsid w:val="00E12D80"/>
    <w:rsid w:val="00E141D1"/>
    <w:rsid w:val="00E17C8C"/>
    <w:rsid w:val="00E341FD"/>
    <w:rsid w:val="00E3437C"/>
    <w:rsid w:val="00E45F66"/>
    <w:rsid w:val="00E618C5"/>
    <w:rsid w:val="00E62DF5"/>
    <w:rsid w:val="00E65A14"/>
    <w:rsid w:val="00E65BD8"/>
    <w:rsid w:val="00E66790"/>
    <w:rsid w:val="00E71018"/>
    <w:rsid w:val="00E74710"/>
    <w:rsid w:val="00E74CB0"/>
    <w:rsid w:val="00E8112A"/>
    <w:rsid w:val="00E81C19"/>
    <w:rsid w:val="00E83561"/>
    <w:rsid w:val="00E9395C"/>
    <w:rsid w:val="00E94C83"/>
    <w:rsid w:val="00E96F92"/>
    <w:rsid w:val="00EA3206"/>
    <w:rsid w:val="00EB0C3D"/>
    <w:rsid w:val="00EB7707"/>
    <w:rsid w:val="00EB7E03"/>
    <w:rsid w:val="00EC0A68"/>
    <w:rsid w:val="00EC42E8"/>
    <w:rsid w:val="00ED17A4"/>
    <w:rsid w:val="00ED38F8"/>
    <w:rsid w:val="00ED3D53"/>
    <w:rsid w:val="00ED68C1"/>
    <w:rsid w:val="00EE4D7C"/>
    <w:rsid w:val="00EE6D9C"/>
    <w:rsid w:val="00EF01C8"/>
    <w:rsid w:val="00EF6A78"/>
    <w:rsid w:val="00F014E4"/>
    <w:rsid w:val="00F031C4"/>
    <w:rsid w:val="00F107EC"/>
    <w:rsid w:val="00F12F57"/>
    <w:rsid w:val="00F22405"/>
    <w:rsid w:val="00F23A9A"/>
    <w:rsid w:val="00F26348"/>
    <w:rsid w:val="00F2707F"/>
    <w:rsid w:val="00F32216"/>
    <w:rsid w:val="00F33EB0"/>
    <w:rsid w:val="00F34DA2"/>
    <w:rsid w:val="00F42719"/>
    <w:rsid w:val="00F56A9E"/>
    <w:rsid w:val="00F6028D"/>
    <w:rsid w:val="00F61B7C"/>
    <w:rsid w:val="00F62C0F"/>
    <w:rsid w:val="00F62DDA"/>
    <w:rsid w:val="00F65600"/>
    <w:rsid w:val="00F70560"/>
    <w:rsid w:val="00F764D7"/>
    <w:rsid w:val="00F7777C"/>
    <w:rsid w:val="00F77C8A"/>
    <w:rsid w:val="00F80B39"/>
    <w:rsid w:val="00F82896"/>
    <w:rsid w:val="00F84278"/>
    <w:rsid w:val="00F8794E"/>
    <w:rsid w:val="00FA1364"/>
    <w:rsid w:val="00FA3472"/>
    <w:rsid w:val="00FA3E3C"/>
    <w:rsid w:val="00FA52BD"/>
    <w:rsid w:val="00FB24B2"/>
    <w:rsid w:val="00FB321A"/>
    <w:rsid w:val="00FD5BEC"/>
    <w:rsid w:val="00FD628B"/>
    <w:rsid w:val="00FF274B"/>
    <w:rsid w:val="00FF5F1C"/>
    <w:rsid w:val="00FF7A31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5CBDF"/>
  <w15:docId w15:val="{D0FAB19D-043B-4B22-9D3D-11D8FBE4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D5640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958"/>
  </w:style>
  <w:style w:type="paragraph" w:styleId="Footer">
    <w:name w:val="footer"/>
    <w:basedOn w:val="Normal"/>
    <w:link w:val="FooterChar"/>
    <w:uiPriority w:val="99"/>
    <w:unhideWhenUsed/>
    <w:rsid w:val="0090395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958"/>
  </w:style>
  <w:style w:type="paragraph" w:styleId="ListParagraph">
    <w:name w:val="List Paragraph"/>
    <w:basedOn w:val="Normal"/>
    <w:uiPriority w:val="34"/>
    <w:qFormat/>
    <w:rsid w:val="005074B2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92020D"/>
    <w:pPr>
      <w:spacing w:line="240" w:lineRule="auto"/>
    </w:pPr>
    <w:rPr>
      <w:rFonts w:ascii="Calibri" w:eastAsia="Calibri" w:hAnsi="Calibri" w:cs="Times New Roman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202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0D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D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2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7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7F3"/>
    <w:rPr>
      <w:b/>
      <w:bCs/>
      <w:sz w:val="20"/>
      <w:szCs w:val="20"/>
    </w:rPr>
  </w:style>
  <w:style w:type="table" w:styleId="TableGridLight">
    <w:name w:val="Grid Table Light"/>
    <w:basedOn w:val="TableNormal"/>
    <w:uiPriority w:val="40"/>
    <w:rsid w:val="00A9366D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F764D7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2">
    <w:name w:val="Table Grid2"/>
    <w:basedOn w:val="TableNormal"/>
    <w:next w:val="TableGrid"/>
    <w:uiPriority w:val="39"/>
    <w:rsid w:val="009A0B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3684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391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92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45500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2B94EC3DAF54F87402AFC32222882" ma:contentTypeVersion="18" ma:contentTypeDescription="Create a new document." ma:contentTypeScope="" ma:versionID="6c71f5b1cc1a132799e0b24b3b44ff93">
  <xsd:schema xmlns:xsd="http://www.w3.org/2001/XMLSchema" xmlns:xs="http://www.w3.org/2001/XMLSchema" xmlns:p="http://schemas.microsoft.com/office/2006/metadata/properties" xmlns:ns2="b0a9aaca-c659-4a7f-9387-1b7c1eaf7c09" xmlns:ns3="fc9b6f49-082d-44e0-9006-f689bb0e892e" targetNamespace="http://schemas.microsoft.com/office/2006/metadata/properties" ma:root="true" ma:fieldsID="5f0bc60a39810842878be37c1a24b76f" ns2:_="" ns3:_="">
    <xsd:import namespace="b0a9aaca-c659-4a7f-9387-1b7c1eaf7c09"/>
    <xsd:import namespace="fc9b6f49-082d-44e0-9006-f689bb0e89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9aaca-c659-4a7f-9387-1b7c1eaf7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632845-b826-4789-b9e5-cd958a1720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b6f49-082d-44e0-9006-f689bb0e89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934019-5838-40c7-b90f-55977be54b03}" ma:internalName="TaxCatchAll" ma:showField="CatchAllData" ma:web="fc9b6f49-082d-44e0-9006-f689bb0e89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9b6f49-082d-44e0-9006-f689bb0e892e" xsi:nil="true"/>
    <lcf76f155ced4ddcb4097134ff3c332f xmlns="b0a9aaca-c659-4a7f-9387-1b7c1eaf7c09">
      <Terms xmlns="http://schemas.microsoft.com/office/infopath/2007/PartnerControls"/>
    </lcf76f155ced4ddcb4097134ff3c332f>
    <SharedWithUsers xmlns="fc9b6f49-082d-44e0-9006-f689bb0e892e">
      <UserInfo>
        <DisplayName/>
        <AccountId xsi:nil="true"/>
        <AccountType/>
      </UserInfo>
    </SharedWithUsers>
    <MediaLengthInSeconds xmlns="b0a9aaca-c659-4a7f-9387-1b7c1eaf7c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7510E-8F8B-4DC6-A174-D9BDE631B2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9aaca-c659-4a7f-9387-1b7c1eaf7c09"/>
    <ds:schemaRef ds:uri="fc9b6f49-082d-44e0-9006-f689bb0e8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39C836-4CC3-47C2-BF2F-EC53DC3242CD}">
  <ds:schemaRefs>
    <ds:schemaRef ds:uri="http://schemas.microsoft.com/office/2006/metadata/properties"/>
    <ds:schemaRef ds:uri="http://schemas.microsoft.com/office/infopath/2007/PartnerControls"/>
    <ds:schemaRef ds:uri="fc9b6f49-082d-44e0-9006-f689bb0e892e"/>
    <ds:schemaRef ds:uri="b0a9aaca-c659-4a7f-9387-1b7c1eaf7c09"/>
  </ds:schemaRefs>
</ds:datastoreItem>
</file>

<file path=customXml/itemProps3.xml><?xml version="1.0" encoding="utf-8"?>
<ds:datastoreItem xmlns:ds="http://schemas.openxmlformats.org/officeDocument/2006/customXml" ds:itemID="{657DDA4C-9819-43B1-8C6F-35505FFE7B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AE285E-187B-4D49-A0C4-505634EA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Fox-Poulsen</dc:creator>
  <cp:keywords/>
  <cp:lastModifiedBy>Taylor Cummins</cp:lastModifiedBy>
  <cp:revision>7</cp:revision>
  <cp:lastPrinted>2016-08-15T19:54:00Z</cp:lastPrinted>
  <dcterms:created xsi:type="dcterms:W3CDTF">2023-09-08T15:45:00Z</dcterms:created>
  <dcterms:modified xsi:type="dcterms:W3CDTF">2025-09-09T12:31:00Z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0x0101002402B94EC3DAF54F87402AFC32222882</vt:lpwstr>
  </property>
  <property fmtid="{D5CDD505-2E9C-101B-9397-08002B2CF9AE}" pid="3" name="Order">
    <vt:r8>27989200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